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349F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0B237DD3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6B9EB4C2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42895DA7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2ADAAE27" w14:textId="77777777" w:rsidR="000964EB" w:rsidRPr="00365509" w:rsidRDefault="000964EB">
      <w:pPr>
        <w:pStyle w:val="Tekstpodstawowy"/>
        <w:rPr>
          <w:rFonts w:asciiTheme="minorHAnsi" w:hAnsiTheme="minorHAnsi" w:cstheme="minorHAnsi"/>
          <w:sz w:val="44"/>
        </w:rPr>
      </w:pPr>
    </w:p>
    <w:p w14:paraId="2257E9E2" w14:textId="77777777" w:rsidR="000964EB" w:rsidRPr="00365509" w:rsidRDefault="000964EB">
      <w:pPr>
        <w:pStyle w:val="Tekstpodstawowy"/>
        <w:spacing w:before="257"/>
        <w:rPr>
          <w:rFonts w:asciiTheme="minorHAnsi" w:hAnsiTheme="minorHAnsi" w:cstheme="minorHAnsi"/>
          <w:sz w:val="44"/>
        </w:rPr>
      </w:pPr>
    </w:p>
    <w:p w14:paraId="21B4432B" w14:textId="467C48B8" w:rsidR="00402245" w:rsidRPr="00365509" w:rsidRDefault="00F40EC6" w:rsidP="00402245">
      <w:pPr>
        <w:spacing w:line="259" w:lineRule="auto"/>
        <w:ind w:left="3830" w:right="135" w:firstLine="3917"/>
        <w:jc w:val="right"/>
        <w:rPr>
          <w:rFonts w:asciiTheme="minorHAnsi" w:hAnsiTheme="minorHAnsi" w:cstheme="minorHAnsi"/>
          <w:i/>
          <w:color w:val="2A221F"/>
          <w:spacing w:val="-2"/>
          <w:sz w:val="44"/>
        </w:rPr>
      </w:pPr>
      <w:bookmarkStart w:id="0" w:name="_GoBack"/>
      <w:r w:rsidRPr="00365509">
        <w:rPr>
          <w:rFonts w:asciiTheme="minorHAnsi" w:hAnsiTheme="minorHAnsi" w:cstheme="minorHAnsi"/>
          <w:i/>
          <w:color w:val="2A221F"/>
          <w:spacing w:val="-2"/>
          <w:sz w:val="44"/>
        </w:rPr>
        <w:t xml:space="preserve">Raport </w:t>
      </w:r>
      <w:r w:rsidRPr="00365509">
        <w:rPr>
          <w:rFonts w:asciiTheme="minorHAnsi" w:hAnsiTheme="minorHAnsi" w:cstheme="minorHAnsi"/>
          <w:i/>
          <w:color w:val="2A221F"/>
          <w:sz w:val="44"/>
        </w:rPr>
        <w:t>z</w:t>
      </w:r>
      <w:r w:rsidR="00DA5A0C" w:rsidRPr="00365509">
        <w:rPr>
          <w:rFonts w:asciiTheme="minorHAnsi" w:hAnsiTheme="minorHAnsi" w:cstheme="minorHAnsi"/>
          <w:i/>
          <w:color w:val="2A221F"/>
          <w:spacing w:val="-17"/>
          <w:sz w:val="44"/>
        </w:rPr>
        <w:t xml:space="preserve"> </w:t>
      </w:r>
      <w:r w:rsidRPr="00365509">
        <w:rPr>
          <w:rFonts w:asciiTheme="minorHAnsi" w:hAnsiTheme="minorHAnsi" w:cstheme="minorHAnsi"/>
          <w:i/>
          <w:color w:val="2A221F"/>
          <w:sz w:val="44"/>
        </w:rPr>
        <w:t>konsultacji</w:t>
      </w:r>
      <w:r w:rsidR="00DA5A0C" w:rsidRPr="00365509">
        <w:rPr>
          <w:rFonts w:asciiTheme="minorHAnsi" w:hAnsiTheme="minorHAnsi" w:cstheme="minorHAnsi"/>
          <w:i/>
          <w:color w:val="2A221F"/>
          <w:spacing w:val="-17"/>
          <w:sz w:val="44"/>
        </w:rPr>
        <w:t xml:space="preserve"> </w:t>
      </w:r>
      <w:r w:rsidRPr="00365509">
        <w:rPr>
          <w:rFonts w:asciiTheme="minorHAnsi" w:hAnsiTheme="minorHAnsi" w:cstheme="minorHAnsi"/>
          <w:i/>
          <w:color w:val="2A221F"/>
          <w:sz w:val="44"/>
        </w:rPr>
        <w:t xml:space="preserve">społecznych </w:t>
      </w:r>
      <w:r w:rsidRPr="00F40EC6">
        <w:rPr>
          <w:rFonts w:asciiTheme="minorHAnsi" w:hAnsiTheme="minorHAnsi" w:cstheme="minorHAnsi"/>
          <w:i/>
          <w:color w:val="2A221F"/>
          <w:spacing w:val="-2"/>
          <w:sz w:val="44"/>
        </w:rPr>
        <w:t>projektu</w:t>
      </w:r>
      <w:r w:rsidR="00DA5A0C" w:rsidRPr="00365509">
        <w:rPr>
          <w:rFonts w:asciiTheme="minorHAnsi" w:hAnsiTheme="minorHAnsi" w:cstheme="minorHAnsi"/>
          <w:i/>
          <w:color w:val="2A221F"/>
          <w:sz w:val="44"/>
        </w:rPr>
        <w:t xml:space="preserve"> </w:t>
      </w:r>
    </w:p>
    <w:p w14:paraId="5F668E8E" w14:textId="218EC13B" w:rsidR="000964EB" w:rsidRPr="00365509" w:rsidRDefault="00DD690D">
      <w:pPr>
        <w:spacing w:before="41"/>
        <w:ind w:right="135"/>
        <w:jc w:val="right"/>
        <w:rPr>
          <w:rFonts w:asciiTheme="minorHAnsi" w:hAnsiTheme="minorHAnsi" w:cstheme="minorHAnsi"/>
          <w:i/>
          <w:color w:val="2A221F"/>
          <w:spacing w:val="-2"/>
          <w:sz w:val="44"/>
        </w:rPr>
      </w:pPr>
      <w:r w:rsidRPr="00DD690D">
        <w:rPr>
          <w:rFonts w:asciiTheme="minorHAnsi" w:hAnsiTheme="minorHAnsi" w:cstheme="minorHAnsi"/>
          <w:i/>
          <w:color w:val="2A221F"/>
          <w:spacing w:val="-2"/>
          <w:sz w:val="44"/>
        </w:rPr>
        <w:t xml:space="preserve">Gminnego Programu Rewitalizacji </w:t>
      </w:r>
      <w:r w:rsidR="00E76670">
        <w:rPr>
          <w:rFonts w:asciiTheme="minorHAnsi" w:hAnsiTheme="minorHAnsi" w:cstheme="minorHAnsi"/>
          <w:i/>
          <w:color w:val="2A221F"/>
          <w:spacing w:val="-2"/>
          <w:sz w:val="44"/>
        </w:rPr>
        <w:br/>
      </w:r>
      <w:r w:rsidRPr="00DD690D">
        <w:rPr>
          <w:rFonts w:asciiTheme="minorHAnsi" w:hAnsiTheme="minorHAnsi" w:cstheme="minorHAnsi"/>
          <w:i/>
          <w:color w:val="2A221F"/>
          <w:spacing w:val="-2"/>
          <w:sz w:val="44"/>
        </w:rPr>
        <w:t>dla Miasta Gliwice na lata 2025-2035</w:t>
      </w:r>
    </w:p>
    <w:bookmarkEnd w:id="0"/>
    <w:p w14:paraId="27F9A282" w14:textId="77777777" w:rsidR="00AC61CD" w:rsidRPr="00365509" w:rsidRDefault="00AC61CD">
      <w:pPr>
        <w:spacing w:before="41"/>
        <w:ind w:right="135"/>
        <w:jc w:val="right"/>
        <w:rPr>
          <w:rFonts w:asciiTheme="minorHAnsi" w:hAnsiTheme="minorHAnsi" w:cstheme="minorHAnsi"/>
          <w:i/>
          <w:color w:val="2A221F"/>
          <w:spacing w:val="-2"/>
          <w:sz w:val="44"/>
        </w:rPr>
      </w:pPr>
    </w:p>
    <w:p w14:paraId="461FC766" w14:textId="77777777" w:rsidR="000964EB" w:rsidRPr="00365509" w:rsidRDefault="000964EB">
      <w:pPr>
        <w:jc w:val="right"/>
        <w:rPr>
          <w:rFonts w:asciiTheme="minorHAnsi" w:hAnsiTheme="minorHAnsi" w:cstheme="minorHAnsi"/>
          <w:sz w:val="44"/>
        </w:rPr>
      </w:pPr>
    </w:p>
    <w:p w14:paraId="64C57953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66D56E35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6D0D3EE9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3CD6D0AF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52DDF9B8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33C7880C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06BE5E83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39FF7BB9" w14:textId="77777777" w:rsidR="00AC61CD" w:rsidRPr="00365509" w:rsidRDefault="00AC61CD">
      <w:pPr>
        <w:jc w:val="right"/>
        <w:rPr>
          <w:rFonts w:asciiTheme="minorHAnsi" w:hAnsiTheme="minorHAnsi" w:cstheme="minorHAnsi"/>
          <w:sz w:val="44"/>
        </w:rPr>
      </w:pPr>
    </w:p>
    <w:p w14:paraId="7C77BF84" w14:textId="0C53C0A9" w:rsidR="00AC61CD" w:rsidRPr="00365509" w:rsidRDefault="00AC61CD" w:rsidP="00AC61CD">
      <w:pPr>
        <w:pStyle w:val="Tekstpodstawowy"/>
        <w:spacing w:before="160" w:line="362" w:lineRule="auto"/>
        <w:ind w:left="136" w:right="136"/>
        <w:jc w:val="right"/>
        <w:rPr>
          <w:rFonts w:asciiTheme="minorHAnsi" w:hAnsiTheme="minorHAnsi" w:cstheme="minorHAnsi"/>
          <w:i/>
          <w:iCs/>
        </w:rPr>
        <w:sectPr w:rsidR="00AC61CD" w:rsidRPr="00365509">
          <w:type w:val="continuous"/>
          <w:pgSz w:w="11910" w:h="16840"/>
          <w:pgMar w:top="1920" w:right="1280" w:bottom="280" w:left="1280" w:header="708" w:footer="708" w:gutter="0"/>
          <w:cols w:space="708"/>
        </w:sectPr>
      </w:pPr>
      <w:r w:rsidRPr="00365509">
        <w:rPr>
          <w:rFonts w:asciiTheme="minorHAnsi" w:hAnsiTheme="minorHAnsi" w:cstheme="minorHAnsi"/>
          <w:i/>
          <w:iCs/>
        </w:rPr>
        <w:t xml:space="preserve">Gliwice,  </w:t>
      </w:r>
      <w:r w:rsidR="0033232C">
        <w:rPr>
          <w:rFonts w:asciiTheme="minorHAnsi" w:hAnsiTheme="minorHAnsi" w:cstheme="minorHAnsi"/>
          <w:i/>
          <w:iCs/>
        </w:rPr>
        <w:t>marzec</w:t>
      </w:r>
      <w:r w:rsidR="00E76670">
        <w:rPr>
          <w:rFonts w:asciiTheme="minorHAnsi" w:hAnsiTheme="minorHAnsi" w:cstheme="minorHAnsi"/>
          <w:i/>
          <w:iCs/>
        </w:rPr>
        <w:t xml:space="preserve"> </w:t>
      </w:r>
      <w:r w:rsidRPr="00365509">
        <w:rPr>
          <w:rFonts w:asciiTheme="minorHAnsi" w:hAnsiTheme="minorHAnsi" w:cstheme="minorHAnsi"/>
          <w:i/>
          <w:iCs/>
        </w:rPr>
        <w:t xml:space="preserve"> 202</w:t>
      </w:r>
      <w:r w:rsidR="00E76670">
        <w:rPr>
          <w:rFonts w:asciiTheme="minorHAnsi" w:hAnsiTheme="minorHAnsi" w:cstheme="minorHAnsi"/>
          <w:i/>
          <w:iCs/>
        </w:rPr>
        <w:t>5</w:t>
      </w:r>
      <w:r w:rsidRPr="00365509">
        <w:rPr>
          <w:rFonts w:asciiTheme="minorHAnsi" w:hAnsiTheme="minorHAnsi" w:cstheme="minorHAnsi"/>
          <w:i/>
          <w:iCs/>
        </w:rPr>
        <w:t xml:space="preserve">r </w:t>
      </w:r>
    </w:p>
    <w:p w14:paraId="18FB144E" w14:textId="77777777" w:rsidR="000964EB" w:rsidRPr="00365509" w:rsidRDefault="000964EB">
      <w:pPr>
        <w:pStyle w:val="Tekstpodstawowy"/>
        <w:spacing w:before="145"/>
        <w:rPr>
          <w:rFonts w:asciiTheme="minorHAnsi" w:hAnsiTheme="minorHAnsi" w:cstheme="minorHAnsi"/>
          <w:i/>
          <w:sz w:val="36"/>
        </w:rPr>
      </w:pPr>
    </w:p>
    <w:p w14:paraId="7346B6CB" w14:textId="77777777" w:rsidR="000964EB" w:rsidRPr="00365509" w:rsidRDefault="00DA5A0C">
      <w:pPr>
        <w:pStyle w:val="Nagwek1"/>
        <w:rPr>
          <w:rFonts w:asciiTheme="minorHAnsi" w:hAnsiTheme="minorHAnsi" w:cstheme="minorHAnsi"/>
          <w:u w:val="none"/>
        </w:rPr>
      </w:pPr>
      <w:r w:rsidRPr="003655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3F6C8" wp14:editId="631F4014">
                <wp:simplePos x="0" y="0"/>
                <wp:positionH relativeFrom="page">
                  <wp:posOffset>881176</wp:posOffset>
                </wp:positionH>
                <wp:positionV relativeFrom="paragraph">
                  <wp:posOffset>298670</wp:posOffset>
                </wp:positionV>
                <wp:extent cx="57981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635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98184" y="6096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CA67C2B" id="Graphic 3" o:spid="_x0000_s1026" style="position:absolute;margin-left:69.4pt;margin-top:23.5pt;width:456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3vIQIAAL0EAAAOAAAAZHJzL2Uyb0RvYy54bWysVMFu2zAMvQ/YPwi6L066JUuNOMXQosOA&#10;oivQDDsrshwbk0WNUmLn70fJVmpspxX1QabMJ+rxkfTmpm81Oyl0DZiCL2ZzzpSRUDbmUPAfu/sP&#10;a86cF6YUGowq+Fk5frN9/27T2VxdQQ26VMgoiHF5Zwtee2/zLHOyVq1wM7DKkLMCbIWnLR6yEkVH&#10;0VudXc3nq6wDLC2CVM7R17vBybcxflUp6b9XlVOe6YITNx9XjOs+rNl2I/IDCls3cqQhXsGiFY2h&#10;Sy+h7oQX7IjNP6HaRiI4qPxMQptBVTVSxRwom8X8r2yea2FVzIXEcfYik3u7sPLx9GyfMFB39gHk&#10;L0eKZJ11+cUTNm7E9BW2AUvEWR9VPF9UVL1nkj4uP1+vF+slZ5J8q4/LKHIm8nRWHp3/qiDGEacH&#10;54calMkSdbJkb5KJVMlQQx1r6DmjGiJnVMP9UEMrfDgXyAWTdRMi9cgjOFs4qR1EmA8pDGw/cZYS&#10;IaYvGG2mWGqgCSr50tvGeANmNb9eBV4ULLnTe4BNr/0vcFIzhZManBpuCnnHKy9a0PVTtR3oprxv&#10;tA7pOzzsbzWykwijEZ+R8QQWO2EofmiDPZTnJ2QdzUvB3e+jQMWZ/maoIcNwJQOTsU8Gen0LcQSj&#10;8uj8rv8p0DJLZsE99c4jpHYXeWoL4h8AAzacNPDl6KFqQs9EbgOjcUMzEvMf5zkM4XQfUS9/ne0f&#10;AAAA//8DAFBLAwQUAAYACAAAACEAr/DTXN4AAAAKAQAADwAAAGRycy9kb3ducmV2LnhtbEyPzU7D&#10;MBCE70i8g7VIvSBql58QQpyqrYSQuKC2PMA23iYR/olitwlvz/YEx5kdzX5TLidnxZmG2AWvYTFX&#10;IMjXwXS+0fC1f7vLQcSE3qANnjT8UIRldX1VYmHC6Ld03qVGcImPBWpoU+oLKWPdksM4Dz15vh3D&#10;4DCxHBppBhy53Fl5r1QmHXaeP7TY06al+nt3chri0I9bXO3X75bsx2d2i8eNy7Se3UyrVxCJpvQX&#10;hgs+o0PFTIdw8iYKy/ohZ/Sk4fGZN10C6mnxAuLATq5AVqX8P6H6BQAA//8DAFBLAQItABQABgAI&#10;AAAAIQC2gziS/gAAAOEBAAATAAAAAAAAAAAAAAAAAAAAAABbQ29udGVudF9UeXBlc10ueG1sUEsB&#10;Ai0AFAAGAAgAAAAhADj9If/WAAAAlAEAAAsAAAAAAAAAAAAAAAAALwEAAF9yZWxzLy5yZWxzUEsB&#10;Ai0AFAAGAAgAAAAhAKQ4He8hAgAAvQQAAA4AAAAAAAAAAAAAAAAALgIAAGRycy9lMm9Eb2MueG1s&#10;UEsBAi0AFAAGAAgAAAAhAK/w01zeAAAACgEAAA8AAAAAAAAAAAAAAAAAewQAAGRycy9kb3ducmV2&#10;LnhtbFBLBQYAAAAABAAEAPMAAACGBQAAAAA=&#10;" path="m5798184,l,,,6096r5798184,l5798184,xe" fillcolor="black" stroked="f">
                <v:path arrowok="t"/>
                <w10:wrap type="topAndBottom" anchorx="page"/>
              </v:shape>
            </w:pict>
          </mc:Fallback>
        </mc:AlternateContent>
      </w:r>
      <w:r w:rsidRPr="00365509">
        <w:rPr>
          <w:rFonts w:asciiTheme="minorHAnsi" w:hAnsiTheme="minorHAnsi" w:cstheme="minorHAnsi"/>
          <w:spacing w:val="-2"/>
          <w:u w:val="none"/>
        </w:rPr>
        <w:t>WPROWADZENIE</w:t>
      </w:r>
    </w:p>
    <w:p w14:paraId="7ADF8E5E" w14:textId="77777777" w:rsidR="000964EB" w:rsidRPr="00365509" w:rsidRDefault="000964EB">
      <w:pPr>
        <w:pStyle w:val="Tekstpodstawowy"/>
        <w:rPr>
          <w:rFonts w:asciiTheme="minorHAnsi" w:hAnsiTheme="minorHAnsi" w:cstheme="minorHAnsi"/>
        </w:rPr>
      </w:pPr>
    </w:p>
    <w:p w14:paraId="6D659977" w14:textId="77777777" w:rsidR="000964EB" w:rsidRPr="00365509" w:rsidRDefault="000964EB">
      <w:pPr>
        <w:pStyle w:val="Tekstpodstawowy"/>
        <w:spacing w:before="31"/>
        <w:rPr>
          <w:rFonts w:asciiTheme="minorHAnsi" w:hAnsiTheme="minorHAnsi" w:cstheme="minorHAnsi"/>
        </w:rPr>
      </w:pPr>
    </w:p>
    <w:p w14:paraId="4367712E" w14:textId="77777777" w:rsidR="00E76670" w:rsidRDefault="00DA5A0C" w:rsidP="00E76670">
      <w:pPr>
        <w:pStyle w:val="Tekstpodstawowy"/>
        <w:spacing w:line="360" w:lineRule="auto"/>
        <w:ind w:left="136" w:right="13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Głównym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celem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konsultacji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było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opiniowanie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przeprowadzenie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publicznej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debaty</w:t>
      </w:r>
      <w:r w:rsidRPr="00365509">
        <w:rPr>
          <w:rFonts w:asciiTheme="minorHAnsi" w:hAnsiTheme="minorHAnsi" w:cstheme="minorHAnsi"/>
          <w:spacing w:val="-9"/>
        </w:rPr>
        <w:t xml:space="preserve"> </w:t>
      </w:r>
      <w:r w:rsidRPr="00365509">
        <w:rPr>
          <w:rFonts w:asciiTheme="minorHAnsi" w:hAnsiTheme="minorHAnsi" w:cstheme="minorHAnsi"/>
        </w:rPr>
        <w:t>dotyczącej projektu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="00E76670" w:rsidRPr="00E76670">
        <w:rPr>
          <w:rFonts w:asciiTheme="minorHAnsi" w:hAnsiTheme="minorHAnsi" w:cstheme="minorHAnsi"/>
        </w:rPr>
        <w:t>Gminnego Programu Rewitalizacji dla Miasta Gliwice na lata 2025-2035</w:t>
      </w:r>
      <w:r w:rsidR="00E76670">
        <w:rPr>
          <w:rFonts w:asciiTheme="minorHAnsi" w:hAnsiTheme="minorHAnsi" w:cstheme="minorHAnsi"/>
        </w:rPr>
        <w:t xml:space="preserve">. </w:t>
      </w:r>
    </w:p>
    <w:p w14:paraId="16BFF50A" w14:textId="12F45B83" w:rsidR="000964EB" w:rsidRPr="00365509" w:rsidRDefault="00DA5A0C" w:rsidP="00E76670">
      <w:pPr>
        <w:pStyle w:val="Tekstpodstawowy"/>
        <w:spacing w:line="360" w:lineRule="auto"/>
        <w:ind w:left="136" w:right="13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Problematyka rewitalizacji jest określona przez ustawę o</w:t>
      </w:r>
      <w:r w:rsidRPr="00365509">
        <w:rPr>
          <w:rFonts w:asciiTheme="minorHAnsi" w:hAnsiTheme="minorHAnsi" w:cstheme="minorHAnsi"/>
          <w:spacing w:val="-2"/>
        </w:rPr>
        <w:t xml:space="preserve"> </w:t>
      </w:r>
      <w:r w:rsidRPr="00365509">
        <w:rPr>
          <w:rFonts w:asciiTheme="minorHAnsi" w:hAnsiTheme="minorHAnsi" w:cstheme="minorHAnsi"/>
        </w:rPr>
        <w:t xml:space="preserve">rewitalizacji z dnia 9 października </w:t>
      </w:r>
      <w:r w:rsidRPr="00365509">
        <w:rPr>
          <w:rFonts w:asciiTheme="minorHAnsi" w:hAnsiTheme="minorHAnsi" w:cstheme="minorHAnsi"/>
          <w:spacing w:val="-2"/>
        </w:rPr>
        <w:t>2015.</w:t>
      </w:r>
    </w:p>
    <w:p w14:paraId="5D284018" w14:textId="77777777" w:rsidR="000964EB" w:rsidRPr="00365509" w:rsidRDefault="00DA5A0C">
      <w:pPr>
        <w:pStyle w:val="Tekstpodstawowy"/>
        <w:spacing w:before="159"/>
        <w:ind w:left="136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Zgodnie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zapisami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ustawy:</w:t>
      </w:r>
    </w:p>
    <w:p w14:paraId="6C2FD326" w14:textId="77777777" w:rsidR="000964EB" w:rsidRPr="00365509" w:rsidRDefault="000964EB">
      <w:pPr>
        <w:pStyle w:val="Tekstpodstawowy"/>
        <w:spacing w:before="28"/>
        <w:rPr>
          <w:rFonts w:asciiTheme="minorHAnsi" w:hAnsiTheme="minorHAnsi" w:cstheme="minorHAnsi"/>
        </w:rPr>
      </w:pPr>
    </w:p>
    <w:p w14:paraId="01C4515E" w14:textId="65B3ED40" w:rsidR="000964EB" w:rsidRPr="00365509" w:rsidRDefault="00DA5A0C">
      <w:pPr>
        <w:pStyle w:val="Akapitzlist"/>
        <w:numPr>
          <w:ilvl w:val="0"/>
          <w:numId w:val="7"/>
        </w:numPr>
        <w:tabs>
          <w:tab w:val="left" w:pos="856"/>
        </w:tabs>
        <w:spacing w:line="360" w:lineRule="auto"/>
        <w:ind w:right="133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Rewitalizacja stanowi proces wyprowadzania ze stanu kryzysowego obszarów zdegradowanych, prowadzony w sposób kompleksowy, poprzez zintegrowane działania na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rzecz lokalnej społeczności, przestrzeni i gospodarki, skoncentrowane terytorialnie, prowadzone przez interesariuszy rewitalizacji na podstawie gminnego programu rewitalizacji. W celu opracowania diagnoz służących wyznaczeniu obszaru zdegradowanego i obszaru rewitalizacji oraz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sporządzeniu albo zmianie gminnego programu rewitalizacji, prezydent miasta prowadzi analizy, w których wykorzystuje obiektywne i weryfikowalne mierniki i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 xml:space="preserve">metody badawcze dostosowane do lokalnych </w:t>
      </w:r>
      <w:r w:rsidRPr="00365509">
        <w:rPr>
          <w:rFonts w:asciiTheme="minorHAnsi" w:hAnsiTheme="minorHAnsi" w:cstheme="minorHAnsi"/>
          <w:spacing w:val="-2"/>
        </w:rPr>
        <w:t>uwarunkowań.</w:t>
      </w:r>
    </w:p>
    <w:p w14:paraId="637240AA" w14:textId="5B9E8AD5" w:rsidR="000964EB" w:rsidRPr="00365509" w:rsidRDefault="00DA5A0C">
      <w:pPr>
        <w:pStyle w:val="Akapitzlist"/>
        <w:numPr>
          <w:ilvl w:val="0"/>
          <w:numId w:val="7"/>
        </w:numPr>
        <w:tabs>
          <w:tab w:val="left" w:pos="856"/>
        </w:tabs>
        <w:spacing w:line="360" w:lineRule="auto"/>
        <w:ind w:right="133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Obszar gminy znajdujący się w stanie kryzysowym z powodu koncentracji negatywnych zjawisk społecznych, w szczególności bezrobocia, ubóstwa, przestępczości, wysokiej liczby mieszkańców będących osobami ze szczególnymi potrzebami, o których mowa w ustawie z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 xml:space="preserve">dnia 19 lipca 2019 r. o zapewnianiu </w:t>
      </w:r>
      <w:r w:rsidRPr="00365509">
        <w:rPr>
          <w:rFonts w:asciiTheme="minorHAnsi" w:hAnsiTheme="minorHAnsi" w:cstheme="minorHAnsi"/>
          <w:spacing w:val="-2"/>
        </w:rPr>
        <w:t>dostępności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osobom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ze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szczególnymi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potrzebami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(Dz.</w:t>
      </w:r>
      <w:r w:rsidR="00F83451">
        <w:rPr>
          <w:rFonts w:asciiTheme="minorHAnsi" w:hAnsiTheme="minorHAnsi" w:cstheme="minorHAnsi"/>
          <w:spacing w:val="-2"/>
        </w:rPr>
        <w:t> </w:t>
      </w:r>
      <w:r w:rsidRPr="00365509">
        <w:rPr>
          <w:rFonts w:asciiTheme="minorHAnsi" w:hAnsiTheme="minorHAnsi" w:cstheme="minorHAnsi"/>
          <w:spacing w:val="-2"/>
        </w:rPr>
        <w:t>U.</w:t>
      </w:r>
      <w:r w:rsidR="00F83451">
        <w:rPr>
          <w:rFonts w:asciiTheme="minorHAnsi" w:hAnsiTheme="minorHAnsi" w:cstheme="minorHAnsi"/>
          <w:spacing w:val="-2"/>
        </w:rPr>
        <w:t> </w:t>
      </w:r>
      <w:r w:rsidRPr="00365509">
        <w:rPr>
          <w:rFonts w:asciiTheme="minorHAnsi" w:hAnsiTheme="minorHAnsi" w:cstheme="minorHAnsi"/>
          <w:spacing w:val="-2"/>
        </w:rPr>
        <w:t>z</w:t>
      </w:r>
      <w:r w:rsidR="00F83451">
        <w:rPr>
          <w:rFonts w:asciiTheme="minorHAnsi" w:hAnsiTheme="minorHAnsi" w:cstheme="minorHAnsi"/>
          <w:spacing w:val="-2"/>
        </w:rPr>
        <w:t> </w:t>
      </w:r>
      <w:r w:rsidRPr="00365509">
        <w:rPr>
          <w:rFonts w:asciiTheme="minorHAnsi" w:hAnsiTheme="minorHAnsi" w:cstheme="minorHAnsi"/>
          <w:spacing w:val="-2"/>
        </w:rPr>
        <w:t>2020</w:t>
      </w:r>
      <w:r w:rsidRPr="00365509">
        <w:rPr>
          <w:rFonts w:asciiTheme="minorHAnsi" w:hAnsiTheme="minorHAnsi" w:cstheme="minorHAnsi"/>
          <w:spacing w:val="-10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r.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poz.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1062),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 xml:space="preserve">niskiego </w:t>
      </w:r>
      <w:r w:rsidRPr="00365509">
        <w:rPr>
          <w:rFonts w:asciiTheme="minorHAnsi" w:hAnsiTheme="minorHAnsi" w:cstheme="minorHAnsi"/>
        </w:rPr>
        <w:t>poziomu edukacji lub kapitału społecznego, a także niewystarczającego poziomu uczestnictwa w życiu publicznym i kulturalnym, można wyznaczyć jako obszar zdegradowany w przypadku występowania na nim ponadto co najmniej jednego z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następujących negatywnych zjawisk:</w:t>
      </w:r>
    </w:p>
    <w:p w14:paraId="31279879" w14:textId="77777777" w:rsidR="000964EB" w:rsidRPr="00365509" w:rsidRDefault="00DA5A0C">
      <w:pPr>
        <w:pStyle w:val="Akapitzlist"/>
        <w:numPr>
          <w:ilvl w:val="1"/>
          <w:numId w:val="7"/>
        </w:numPr>
        <w:tabs>
          <w:tab w:val="left" w:pos="1184"/>
        </w:tabs>
        <w:spacing w:line="360" w:lineRule="auto"/>
        <w:ind w:right="136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gospodarczych – w szczególności niskiego stopnia przedsiębiorczości, słabej kondycji lokalnych przedsiębiorstw lub</w:t>
      </w:r>
    </w:p>
    <w:p w14:paraId="571114D9" w14:textId="77777777" w:rsidR="000964EB" w:rsidRPr="00365509" w:rsidRDefault="00DA5A0C">
      <w:pPr>
        <w:pStyle w:val="Akapitzlist"/>
        <w:numPr>
          <w:ilvl w:val="1"/>
          <w:numId w:val="7"/>
        </w:numPr>
        <w:tabs>
          <w:tab w:val="left" w:pos="1124"/>
        </w:tabs>
        <w:spacing w:line="360" w:lineRule="auto"/>
        <w:ind w:right="137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środowiskowych – w szczególności przekroczenia standardów jakości</w:t>
      </w:r>
      <w:r w:rsidRPr="00365509">
        <w:rPr>
          <w:rFonts w:asciiTheme="minorHAnsi" w:hAnsiTheme="minorHAnsi" w:cstheme="minorHAnsi"/>
          <w:spacing w:val="-1"/>
        </w:rPr>
        <w:t xml:space="preserve"> </w:t>
      </w:r>
      <w:r w:rsidRPr="00365509">
        <w:rPr>
          <w:rFonts w:asciiTheme="minorHAnsi" w:hAnsiTheme="minorHAnsi" w:cstheme="minorHAnsi"/>
        </w:rPr>
        <w:t>środowiska, obecności odpadów stwarzających zagrożenie dla życia, zdrowia ludzi lub stanu środowiska, lub</w:t>
      </w:r>
    </w:p>
    <w:p w14:paraId="4559C031" w14:textId="77777777" w:rsidR="000964EB" w:rsidRPr="00365509" w:rsidRDefault="000964EB">
      <w:pPr>
        <w:spacing w:line="360" w:lineRule="auto"/>
        <w:jc w:val="both"/>
        <w:rPr>
          <w:rFonts w:asciiTheme="minorHAnsi" w:hAnsiTheme="minorHAnsi" w:cstheme="minorHAnsi"/>
        </w:rPr>
        <w:sectPr w:rsidR="000964EB" w:rsidRPr="00365509">
          <w:footerReference w:type="default" r:id="rId7"/>
          <w:pgSz w:w="11910" w:h="16840"/>
          <w:pgMar w:top="1920" w:right="1280" w:bottom="840" w:left="1280" w:header="0" w:footer="657" w:gutter="0"/>
          <w:pgNumType w:start="2"/>
          <w:cols w:space="708"/>
        </w:sectPr>
      </w:pPr>
    </w:p>
    <w:p w14:paraId="1F2EFF34" w14:textId="4D2B3E1C" w:rsidR="000964EB" w:rsidRPr="00365509" w:rsidRDefault="00DA5A0C">
      <w:pPr>
        <w:pStyle w:val="Akapitzlist"/>
        <w:numPr>
          <w:ilvl w:val="1"/>
          <w:numId w:val="7"/>
        </w:numPr>
        <w:tabs>
          <w:tab w:val="left" w:pos="1105"/>
        </w:tabs>
        <w:spacing w:before="77" w:line="360" w:lineRule="auto"/>
        <w:ind w:right="133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lastRenderedPageBreak/>
        <w:t>przestrzenno-funkcjonalnych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–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szczególności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niewystarczającego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wyposażenia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infrastrukturę techniczną i społeczną lub jej złego stanu technicznego, braku dostępu do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podstawowych usług lub ich niskiej jakości, niedostosowania rozwiązań urbanistycznych do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zmieniających się funkcji obszaru, niedostosowania infrastruktury do potrzeb osób ze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szczególnymi potrzebami, o których mowa w ustawie z dnia 19 lipca 2019 r. o zapewnianiu dostępności osobom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ze szczególnymi potrzebami, niskiego poziomu obsługi komunikacyjnej, niedoboru lub niskiej jakości terenów pub licznych, lub</w:t>
      </w:r>
    </w:p>
    <w:p w14:paraId="69013AD7" w14:textId="3FD416D6" w:rsidR="000964EB" w:rsidRPr="00365509" w:rsidRDefault="00DA5A0C">
      <w:pPr>
        <w:pStyle w:val="Akapitzlist"/>
        <w:numPr>
          <w:ilvl w:val="1"/>
          <w:numId w:val="7"/>
        </w:numPr>
        <w:tabs>
          <w:tab w:val="left" w:pos="1241"/>
        </w:tabs>
        <w:spacing w:before="1" w:line="360" w:lineRule="auto"/>
        <w:ind w:right="128" w:firstLine="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technicznych – w szczególności degradacji stanu technicznego obiektów budowlanych, w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tym o przeznaczeniu mieszkaniowym, oraz niefunkcjonowaniu rozwiązań technicznych umożliwiających efektywne korzystanie z obiektów budowlanych, w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szczególności</w:t>
      </w:r>
      <w:r w:rsidRPr="00365509">
        <w:rPr>
          <w:rFonts w:asciiTheme="minorHAnsi" w:hAnsiTheme="minorHAnsi" w:cstheme="minorHAnsi"/>
          <w:spacing w:val="-2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zakresie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energooszczędności, ochrony</w:t>
      </w:r>
      <w:r w:rsidRPr="00365509">
        <w:rPr>
          <w:rFonts w:asciiTheme="minorHAnsi" w:hAnsiTheme="minorHAnsi" w:cstheme="minorHAnsi"/>
          <w:spacing w:val="-4"/>
        </w:rPr>
        <w:t xml:space="preserve"> </w:t>
      </w:r>
      <w:r w:rsidRPr="00365509">
        <w:rPr>
          <w:rFonts w:asciiTheme="minorHAnsi" w:hAnsiTheme="minorHAnsi" w:cstheme="minorHAnsi"/>
        </w:rPr>
        <w:t>środowiska</w:t>
      </w:r>
      <w:r w:rsidRPr="00365509">
        <w:rPr>
          <w:rFonts w:asciiTheme="minorHAnsi" w:hAnsiTheme="minorHAnsi" w:cstheme="minorHAnsi"/>
          <w:spacing w:val="-1"/>
        </w:rPr>
        <w:t xml:space="preserve"> </w:t>
      </w:r>
      <w:r w:rsidRPr="00365509">
        <w:rPr>
          <w:rFonts w:asciiTheme="minorHAnsi" w:hAnsiTheme="minorHAnsi" w:cstheme="minorHAnsi"/>
        </w:rPr>
        <w:t>i zapewniania dostępności osobom ze szczególnymi potrzebami, o których mowa w ustawie z dnia 19 lipca 2019 r. o zapewnianiu dostępności osobom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 xml:space="preserve">ze szczególnymi </w:t>
      </w:r>
      <w:r w:rsidRPr="00365509">
        <w:rPr>
          <w:rFonts w:asciiTheme="minorHAnsi" w:hAnsiTheme="minorHAnsi" w:cstheme="minorHAnsi"/>
          <w:spacing w:val="-2"/>
        </w:rPr>
        <w:t>potrzebami.</w:t>
      </w:r>
    </w:p>
    <w:p w14:paraId="6F3B38D9" w14:textId="77777777" w:rsidR="000964EB" w:rsidRPr="00365509" w:rsidRDefault="000964EB">
      <w:pPr>
        <w:pStyle w:val="Tekstpodstawowy"/>
        <w:rPr>
          <w:rFonts w:asciiTheme="minorHAnsi" w:hAnsiTheme="minorHAnsi" w:cstheme="minorHAnsi"/>
        </w:rPr>
      </w:pPr>
    </w:p>
    <w:p w14:paraId="4E00C881" w14:textId="77777777" w:rsidR="000964EB" w:rsidRPr="00365509" w:rsidRDefault="000964EB">
      <w:pPr>
        <w:pStyle w:val="Tekstpodstawowy"/>
        <w:spacing w:before="170"/>
        <w:rPr>
          <w:rFonts w:asciiTheme="minorHAnsi" w:hAnsiTheme="minorHAnsi" w:cstheme="minorHAnsi"/>
        </w:rPr>
      </w:pPr>
    </w:p>
    <w:p w14:paraId="0F18D774" w14:textId="77777777" w:rsidR="000964EB" w:rsidRPr="00365509" w:rsidRDefault="00DA5A0C">
      <w:pPr>
        <w:pStyle w:val="Nagwek1"/>
        <w:tabs>
          <w:tab w:val="left" w:pos="9238"/>
        </w:tabs>
        <w:rPr>
          <w:rFonts w:asciiTheme="minorHAnsi" w:hAnsiTheme="minorHAnsi" w:cstheme="minorHAnsi"/>
          <w:u w:val="none"/>
        </w:rPr>
      </w:pPr>
      <w:r w:rsidRPr="00365509">
        <w:rPr>
          <w:rFonts w:asciiTheme="minorHAnsi" w:hAnsiTheme="minorHAnsi" w:cstheme="minorHAnsi"/>
        </w:rPr>
        <w:t>ORGANIZACJA</w:t>
      </w:r>
      <w:r w:rsidRPr="00365509">
        <w:rPr>
          <w:rFonts w:asciiTheme="minorHAnsi" w:hAnsiTheme="minorHAnsi" w:cstheme="minorHAnsi"/>
          <w:spacing w:val="-10"/>
        </w:rPr>
        <w:t xml:space="preserve"> </w:t>
      </w:r>
      <w:r w:rsidRPr="00365509">
        <w:rPr>
          <w:rFonts w:asciiTheme="minorHAnsi" w:hAnsiTheme="minorHAnsi" w:cstheme="minorHAnsi"/>
          <w:spacing w:val="-2"/>
        </w:rPr>
        <w:t>KONSULTACJI</w:t>
      </w:r>
      <w:r w:rsidRPr="00365509">
        <w:rPr>
          <w:rFonts w:asciiTheme="minorHAnsi" w:hAnsiTheme="minorHAnsi" w:cstheme="minorHAnsi"/>
        </w:rPr>
        <w:tab/>
      </w:r>
    </w:p>
    <w:p w14:paraId="470E47C5" w14:textId="77777777" w:rsidR="000964EB" w:rsidRPr="00365509" w:rsidRDefault="000964EB">
      <w:pPr>
        <w:pStyle w:val="Tekstpodstawowy"/>
        <w:spacing w:before="194"/>
        <w:rPr>
          <w:rFonts w:asciiTheme="minorHAnsi" w:hAnsiTheme="minorHAnsi" w:cstheme="minorHAnsi"/>
        </w:rPr>
      </w:pPr>
    </w:p>
    <w:p w14:paraId="09E4271D" w14:textId="77777777" w:rsidR="000964EB" w:rsidRPr="00365509" w:rsidRDefault="00DA5A0C">
      <w:pPr>
        <w:pStyle w:val="Tekstpodstawowy"/>
        <w:spacing w:line="360" w:lineRule="auto"/>
        <w:ind w:left="220" w:right="133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Zgodnie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ustawą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o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rewitalizacji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dnia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9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października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2015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„partycypacja</w:t>
      </w:r>
      <w:r w:rsidRPr="00365509">
        <w:rPr>
          <w:rFonts w:asciiTheme="minorHAnsi" w:hAnsiTheme="minorHAnsi" w:cstheme="minorHAnsi"/>
          <w:spacing w:val="-16"/>
        </w:rPr>
        <w:t xml:space="preserve"> </w:t>
      </w:r>
      <w:r w:rsidRPr="00365509">
        <w:rPr>
          <w:rFonts w:asciiTheme="minorHAnsi" w:hAnsiTheme="minorHAnsi" w:cstheme="minorHAnsi"/>
        </w:rPr>
        <w:t>społeczna</w:t>
      </w:r>
      <w:r w:rsidRPr="00365509">
        <w:rPr>
          <w:rFonts w:asciiTheme="minorHAnsi" w:hAnsiTheme="minorHAnsi" w:cstheme="minorHAnsi"/>
          <w:spacing w:val="-15"/>
        </w:rPr>
        <w:t xml:space="preserve"> </w:t>
      </w:r>
      <w:r w:rsidRPr="00365509">
        <w:rPr>
          <w:rFonts w:asciiTheme="minorHAnsi" w:hAnsiTheme="minorHAnsi" w:cstheme="minorHAnsi"/>
        </w:rPr>
        <w:t>obejmuje przygotowanie, prowadzenie i ocenę rewitalizacji w sposób zapewniający aktywny udział interesariuszy, w tym poprzez uczestnictwo w konsultacjach społecznych”.</w:t>
      </w:r>
    </w:p>
    <w:p w14:paraId="10BD2F26" w14:textId="37CED819" w:rsidR="000964EB" w:rsidRPr="00365509" w:rsidRDefault="00DA5A0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Zgodnie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z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art.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6.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2.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w/w</w:t>
      </w:r>
      <w:r w:rsidRPr="00365509">
        <w:rPr>
          <w:rFonts w:asciiTheme="minorHAnsi" w:hAnsiTheme="minorHAnsi" w:cstheme="minorHAnsi"/>
          <w:spacing w:val="-9"/>
        </w:rPr>
        <w:t xml:space="preserve"> </w:t>
      </w:r>
      <w:r w:rsidRPr="00365509">
        <w:rPr>
          <w:rFonts w:asciiTheme="minorHAnsi" w:hAnsiTheme="minorHAnsi" w:cstheme="minorHAnsi"/>
        </w:rPr>
        <w:t>ustawy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</w:rPr>
        <w:t>o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rozpoczęciu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konsultacji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społecznych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oraz</w:t>
      </w:r>
      <w:r w:rsidRPr="00365509">
        <w:rPr>
          <w:rFonts w:asciiTheme="minorHAnsi" w:hAnsiTheme="minorHAnsi" w:cstheme="minorHAnsi"/>
          <w:spacing w:val="-11"/>
        </w:rPr>
        <w:t xml:space="preserve"> </w:t>
      </w:r>
      <w:r w:rsidRPr="00365509">
        <w:rPr>
          <w:rFonts w:asciiTheme="minorHAnsi" w:hAnsiTheme="minorHAnsi" w:cstheme="minorHAnsi"/>
        </w:rPr>
        <w:t>formach,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-9"/>
        </w:rPr>
        <w:t xml:space="preserve"> </w:t>
      </w:r>
      <w:r w:rsidRPr="00365509">
        <w:rPr>
          <w:rFonts w:asciiTheme="minorHAnsi" w:hAnsiTheme="minorHAnsi" w:cstheme="minorHAnsi"/>
        </w:rPr>
        <w:t>jakich będą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prowadzone, powiadamia się nie później niż w terminie 7 dni przed dniem ich przeprowadzenia, w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sposób zapewniający udział w nich możliwie szerokiego grona interesariuszy, co najmniej poprzez obwieszczenie, ogłoszenie w sposób zwyczajowo.</w:t>
      </w:r>
    </w:p>
    <w:p w14:paraId="44C66D57" w14:textId="77777777" w:rsidR="000964EB" w:rsidRPr="00365509" w:rsidRDefault="00DA5A0C">
      <w:pPr>
        <w:pStyle w:val="Tekstpodstawowy"/>
        <w:spacing w:line="252" w:lineRule="exact"/>
        <w:ind w:left="220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Formami</w:t>
      </w:r>
      <w:r w:rsidRPr="00365509">
        <w:rPr>
          <w:rFonts w:asciiTheme="minorHAnsi" w:hAnsiTheme="minorHAnsi" w:cstheme="minorHAnsi"/>
          <w:spacing w:val="-13"/>
        </w:rPr>
        <w:t xml:space="preserve"> </w:t>
      </w:r>
      <w:r w:rsidRPr="00365509">
        <w:rPr>
          <w:rFonts w:asciiTheme="minorHAnsi" w:hAnsiTheme="minorHAnsi" w:cstheme="minorHAnsi"/>
        </w:rPr>
        <w:t>konsultacji</w:t>
      </w:r>
      <w:r w:rsidRPr="00365509">
        <w:rPr>
          <w:rFonts w:asciiTheme="minorHAnsi" w:hAnsiTheme="minorHAnsi" w:cstheme="minorHAnsi"/>
          <w:spacing w:val="-11"/>
        </w:rPr>
        <w:t xml:space="preserve"> </w:t>
      </w:r>
      <w:r w:rsidRPr="00365509">
        <w:rPr>
          <w:rFonts w:asciiTheme="minorHAnsi" w:hAnsiTheme="minorHAnsi" w:cstheme="minorHAnsi"/>
        </w:rPr>
        <w:t>społecznych</w:t>
      </w:r>
      <w:r w:rsidRPr="00365509">
        <w:rPr>
          <w:rFonts w:asciiTheme="minorHAnsi" w:hAnsiTheme="minorHAnsi" w:cstheme="minorHAnsi"/>
          <w:spacing w:val="-8"/>
        </w:rPr>
        <w:t xml:space="preserve"> </w:t>
      </w:r>
      <w:r w:rsidRPr="00365509">
        <w:rPr>
          <w:rFonts w:asciiTheme="minorHAnsi" w:hAnsiTheme="minorHAnsi" w:cstheme="minorHAnsi"/>
          <w:spacing w:val="-5"/>
        </w:rPr>
        <w:t>są:</w:t>
      </w:r>
    </w:p>
    <w:p w14:paraId="0B5D86B7" w14:textId="77777777" w:rsidR="000964EB" w:rsidRPr="00365509" w:rsidRDefault="00DA5A0C">
      <w:pPr>
        <w:pStyle w:val="Akapitzlist"/>
        <w:numPr>
          <w:ilvl w:val="0"/>
          <w:numId w:val="6"/>
        </w:numPr>
        <w:tabs>
          <w:tab w:val="left" w:pos="940"/>
        </w:tabs>
        <w:spacing w:before="126" w:line="357" w:lineRule="auto"/>
        <w:ind w:right="135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zbieranie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uwag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postaci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papierowej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lub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elektronicznej,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w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tym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za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 xml:space="preserve">pomocą środków komunikacji elektronicznej, w szczególności poczty elektronicznej lub formularzy zamieszczonych na stronie podmiotowej gminy w Biuletynie Informacji </w:t>
      </w:r>
      <w:r w:rsidRPr="00365509">
        <w:rPr>
          <w:rFonts w:asciiTheme="minorHAnsi" w:hAnsiTheme="minorHAnsi" w:cstheme="minorHAnsi"/>
          <w:spacing w:val="-2"/>
        </w:rPr>
        <w:t>Publicznej;</w:t>
      </w:r>
    </w:p>
    <w:p w14:paraId="1E05C15F" w14:textId="77777777" w:rsidR="000964EB" w:rsidRPr="00365509" w:rsidRDefault="00DA5A0C">
      <w:pPr>
        <w:pStyle w:val="Akapitzlist"/>
        <w:numPr>
          <w:ilvl w:val="0"/>
          <w:numId w:val="6"/>
        </w:numPr>
        <w:tabs>
          <w:tab w:val="left" w:pos="940"/>
        </w:tabs>
        <w:spacing w:before="2" w:line="350" w:lineRule="auto"/>
        <w:ind w:right="135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spotkania,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debaty,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warsztaty,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spacery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studyjne,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ankiety,</w:t>
      </w:r>
      <w:r w:rsidRPr="00365509">
        <w:rPr>
          <w:rFonts w:asciiTheme="minorHAnsi" w:hAnsiTheme="minorHAnsi" w:cstheme="minorHAnsi"/>
          <w:spacing w:val="-12"/>
        </w:rPr>
        <w:t xml:space="preserve"> </w:t>
      </w:r>
      <w:r w:rsidRPr="00365509">
        <w:rPr>
          <w:rFonts w:asciiTheme="minorHAnsi" w:hAnsiTheme="minorHAnsi" w:cstheme="minorHAnsi"/>
        </w:rPr>
        <w:t>wywiady,</w:t>
      </w:r>
      <w:r w:rsidRPr="00365509">
        <w:rPr>
          <w:rFonts w:asciiTheme="minorHAnsi" w:hAnsiTheme="minorHAnsi" w:cstheme="minorHAnsi"/>
          <w:spacing w:val="-10"/>
        </w:rPr>
        <w:t xml:space="preserve"> </w:t>
      </w:r>
      <w:r w:rsidRPr="00365509">
        <w:rPr>
          <w:rFonts w:asciiTheme="minorHAnsi" w:hAnsiTheme="minorHAnsi" w:cstheme="minorHAnsi"/>
        </w:rPr>
        <w:t>wykorzystanie</w:t>
      </w:r>
      <w:r w:rsidRPr="00365509">
        <w:rPr>
          <w:rFonts w:asciiTheme="minorHAnsi" w:hAnsiTheme="minorHAnsi" w:cstheme="minorHAnsi"/>
          <w:spacing w:val="-13"/>
        </w:rPr>
        <w:t xml:space="preserve"> </w:t>
      </w:r>
      <w:r w:rsidRPr="00365509">
        <w:rPr>
          <w:rFonts w:asciiTheme="minorHAnsi" w:hAnsiTheme="minorHAnsi" w:cstheme="minorHAnsi"/>
        </w:rPr>
        <w:t>grup przedstawicielskich lub zbieranie uwag ustnych.</w:t>
      </w:r>
    </w:p>
    <w:p w14:paraId="5DD81767" w14:textId="12206805" w:rsidR="000964EB" w:rsidRPr="00365509" w:rsidRDefault="00DA5A0C">
      <w:pPr>
        <w:pStyle w:val="Tekstpodstawowy"/>
        <w:spacing w:before="10" w:line="360" w:lineRule="auto"/>
        <w:ind w:left="220" w:right="136"/>
        <w:jc w:val="both"/>
        <w:rPr>
          <w:rFonts w:asciiTheme="minorHAnsi" w:hAnsiTheme="minorHAnsi" w:cstheme="minorHAnsi"/>
        </w:rPr>
      </w:pPr>
      <w:r w:rsidRPr="00365509">
        <w:rPr>
          <w:rFonts w:asciiTheme="minorHAnsi" w:hAnsiTheme="minorHAnsi" w:cstheme="minorHAnsi"/>
        </w:rPr>
        <w:t>Spotkania i debaty mogą być przeprowadzane również za pomocą środków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porozumiewania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się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na</w:t>
      </w:r>
      <w:r w:rsidR="00F83451">
        <w:rPr>
          <w:rFonts w:asciiTheme="minorHAnsi" w:hAnsiTheme="minorHAnsi" w:cstheme="minorHAnsi"/>
        </w:rPr>
        <w:t> </w:t>
      </w:r>
      <w:r w:rsidRPr="00365509">
        <w:rPr>
          <w:rFonts w:asciiTheme="minorHAnsi" w:hAnsiTheme="minorHAnsi" w:cstheme="minorHAnsi"/>
        </w:rPr>
        <w:t>odległość.</w:t>
      </w:r>
      <w:r w:rsidRPr="00365509">
        <w:rPr>
          <w:rFonts w:asciiTheme="minorHAnsi" w:hAnsiTheme="minorHAnsi" w:cstheme="minorHAnsi"/>
          <w:spacing w:val="40"/>
        </w:rPr>
        <w:t xml:space="preserve"> </w:t>
      </w:r>
      <w:r w:rsidRPr="00365509">
        <w:rPr>
          <w:rFonts w:asciiTheme="minorHAnsi" w:hAnsiTheme="minorHAnsi" w:cstheme="minorHAnsi"/>
        </w:rPr>
        <w:t>Również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ankiety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i</w:t>
      </w:r>
      <w:r w:rsidRPr="00365509">
        <w:rPr>
          <w:rFonts w:asciiTheme="minorHAnsi" w:hAnsiTheme="minorHAnsi" w:cstheme="minorHAnsi"/>
          <w:spacing w:val="-6"/>
        </w:rPr>
        <w:t xml:space="preserve"> </w:t>
      </w:r>
      <w:r w:rsidRPr="00365509">
        <w:rPr>
          <w:rFonts w:asciiTheme="minorHAnsi" w:hAnsiTheme="minorHAnsi" w:cstheme="minorHAnsi"/>
        </w:rPr>
        <w:t>wywiady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mogą</w:t>
      </w:r>
      <w:r w:rsidRPr="00365509">
        <w:rPr>
          <w:rFonts w:asciiTheme="minorHAnsi" w:hAnsiTheme="minorHAnsi" w:cstheme="minorHAnsi"/>
          <w:spacing w:val="-7"/>
        </w:rPr>
        <w:t xml:space="preserve"> </w:t>
      </w:r>
      <w:r w:rsidRPr="00365509">
        <w:rPr>
          <w:rFonts w:asciiTheme="minorHAnsi" w:hAnsiTheme="minorHAnsi" w:cstheme="minorHAnsi"/>
        </w:rPr>
        <w:t>być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przeprowadzane</w:t>
      </w:r>
      <w:r w:rsidRPr="00365509">
        <w:rPr>
          <w:rFonts w:asciiTheme="minorHAnsi" w:hAnsiTheme="minorHAnsi" w:cstheme="minorHAnsi"/>
          <w:spacing w:val="-5"/>
        </w:rPr>
        <w:t xml:space="preserve"> </w:t>
      </w:r>
      <w:r w:rsidRPr="00365509">
        <w:rPr>
          <w:rFonts w:asciiTheme="minorHAnsi" w:hAnsiTheme="minorHAnsi" w:cstheme="minorHAnsi"/>
        </w:rPr>
        <w:t>za pomocą środków porozumiewania się na odległość.</w:t>
      </w:r>
    </w:p>
    <w:p w14:paraId="4606A59B" w14:textId="77777777" w:rsidR="000964EB" w:rsidRPr="00365509" w:rsidRDefault="000964EB">
      <w:pPr>
        <w:spacing w:line="360" w:lineRule="auto"/>
        <w:jc w:val="both"/>
        <w:rPr>
          <w:rFonts w:asciiTheme="minorHAnsi" w:hAnsiTheme="minorHAnsi" w:cstheme="minorHAnsi"/>
        </w:rPr>
        <w:sectPr w:rsidR="000964EB" w:rsidRPr="00365509">
          <w:pgSz w:w="11910" w:h="16840"/>
          <w:pgMar w:top="1320" w:right="1280" w:bottom="840" w:left="1280" w:header="0" w:footer="657" w:gutter="0"/>
          <w:cols w:space="708"/>
        </w:sectPr>
      </w:pPr>
    </w:p>
    <w:p w14:paraId="5081B0BA" w14:textId="77777777" w:rsidR="000964EB" w:rsidRPr="00365509" w:rsidRDefault="000964EB">
      <w:pPr>
        <w:pStyle w:val="Tekstpodstawowy"/>
        <w:spacing w:before="124"/>
        <w:rPr>
          <w:rFonts w:asciiTheme="minorHAnsi" w:hAnsiTheme="minorHAnsi" w:cstheme="minorHAnsi"/>
        </w:rPr>
      </w:pPr>
    </w:p>
    <w:p w14:paraId="65406E87" w14:textId="77777777" w:rsidR="000964EB" w:rsidRPr="00365509" w:rsidRDefault="000964EB">
      <w:pPr>
        <w:pStyle w:val="Tekstpodstawowy"/>
        <w:rPr>
          <w:rFonts w:asciiTheme="minorHAnsi" w:hAnsiTheme="minorHAnsi" w:cstheme="minorHAnsi"/>
        </w:rPr>
      </w:pPr>
    </w:p>
    <w:p w14:paraId="3C4DA3BA" w14:textId="1CE2DAEB" w:rsidR="000964EB" w:rsidRPr="00F70978" w:rsidRDefault="004F4905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Etap konsultacji </w:t>
      </w:r>
      <w:bookmarkStart w:id="1" w:name="_Hlk192162680"/>
      <w:r w:rsidR="00FF7A54">
        <w:rPr>
          <w:rFonts w:asciiTheme="minorHAnsi" w:hAnsiTheme="minorHAnsi" w:cstheme="minorHAnsi"/>
        </w:rPr>
        <w:t xml:space="preserve">Gminnego </w:t>
      </w:r>
      <w:r w:rsidR="00636BFC" w:rsidRPr="00E76670">
        <w:rPr>
          <w:rFonts w:asciiTheme="minorHAnsi" w:hAnsiTheme="minorHAnsi" w:cstheme="minorHAnsi"/>
        </w:rPr>
        <w:t>Programu Rewitalizacji dla Miasta Gliwice na lata 2025-2035</w:t>
      </w:r>
      <w:r>
        <w:rPr>
          <w:rFonts w:asciiTheme="minorHAnsi" w:hAnsiTheme="minorHAnsi" w:cstheme="minorHAnsi"/>
        </w:rPr>
        <w:t xml:space="preserve"> trwały </w:t>
      </w:r>
      <w:r w:rsidR="00A055E5" w:rsidRPr="00F70978">
        <w:rPr>
          <w:rFonts w:asciiTheme="minorHAnsi" w:hAnsiTheme="minorHAnsi" w:cstheme="minorHAnsi"/>
        </w:rPr>
        <w:t>od 15 stycznia do 7 lutego 2025 r.</w:t>
      </w:r>
    </w:p>
    <w:bookmarkEnd w:id="1"/>
    <w:p w14:paraId="7778A9EA" w14:textId="2315C7E2" w:rsidR="00DE6FDF" w:rsidRPr="00DE6FDF" w:rsidRDefault="00EB7E8E" w:rsidP="00DE6FDF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DE6FDF">
        <w:rPr>
          <w:rFonts w:asciiTheme="minorHAnsi" w:hAnsiTheme="minorHAnsi" w:cstheme="minorHAnsi"/>
        </w:rPr>
        <w:t>Konsultacje</w:t>
      </w:r>
      <w:r w:rsidRPr="00F70978">
        <w:rPr>
          <w:rFonts w:asciiTheme="minorHAnsi" w:hAnsiTheme="minorHAnsi" w:cstheme="minorHAnsi"/>
        </w:rPr>
        <w:t xml:space="preserve"> zorganizowano w oparciu o </w:t>
      </w:r>
      <w:r w:rsidR="00DE6FDF" w:rsidRPr="00F70978">
        <w:rPr>
          <w:rFonts w:asciiTheme="minorHAnsi" w:hAnsiTheme="minorHAnsi" w:cstheme="minorHAnsi"/>
        </w:rPr>
        <w:t xml:space="preserve"> </w:t>
      </w:r>
      <w:r w:rsidR="00DE6FDF" w:rsidRPr="00DE6FDF">
        <w:rPr>
          <w:rFonts w:asciiTheme="minorHAnsi" w:hAnsiTheme="minorHAnsi" w:cstheme="minorHAnsi"/>
        </w:rPr>
        <w:t xml:space="preserve"> Zarządzenie nr 1114/2025 Prezydenta Miasta Gliwice </w:t>
      </w:r>
    </w:p>
    <w:p w14:paraId="36FA0A92" w14:textId="60E5595A" w:rsidR="00EB7E8E" w:rsidRPr="00F70978" w:rsidRDefault="00DE6FDF" w:rsidP="00DE6FDF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F70978">
        <w:rPr>
          <w:rFonts w:asciiTheme="minorHAnsi" w:hAnsiTheme="minorHAnsi" w:cstheme="minorHAnsi"/>
        </w:rPr>
        <w:t xml:space="preserve">z dnia 7 stycznia 2025 r. </w:t>
      </w:r>
      <w:r w:rsidR="00EB7E8E" w:rsidRPr="00F70978">
        <w:rPr>
          <w:rFonts w:asciiTheme="minorHAnsi" w:hAnsiTheme="minorHAnsi" w:cstheme="minorHAnsi"/>
        </w:rPr>
        <w:t>w następujących formach: zbierania uwag w postaci papierowej i</w:t>
      </w:r>
      <w:r w:rsidR="00EC2F71">
        <w:rPr>
          <w:rFonts w:asciiTheme="minorHAnsi" w:hAnsiTheme="minorHAnsi" w:cstheme="minorHAnsi"/>
        </w:rPr>
        <w:t> </w:t>
      </w:r>
      <w:r w:rsidR="00EB7E8E" w:rsidRPr="00F70978">
        <w:rPr>
          <w:rFonts w:asciiTheme="minorHAnsi" w:hAnsiTheme="minorHAnsi" w:cstheme="minorHAnsi"/>
        </w:rPr>
        <w:t xml:space="preserve">elektronicznej, w szczególności poczty elektronicznej i formularza zamieszczonego na platformie </w:t>
      </w:r>
      <w:proofErr w:type="spellStart"/>
      <w:r w:rsidR="00EB7E8E" w:rsidRPr="00F70978">
        <w:rPr>
          <w:rFonts w:asciiTheme="minorHAnsi" w:hAnsiTheme="minorHAnsi" w:cstheme="minorHAnsi"/>
        </w:rPr>
        <w:t>DecydujMYrazem</w:t>
      </w:r>
      <w:proofErr w:type="spellEnd"/>
      <w:r w:rsidR="00EB7E8E" w:rsidRPr="00F70978">
        <w:rPr>
          <w:rFonts w:asciiTheme="minorHAnsi" w:hAnsiTheme="minorHAnsi" w:cstheme="minorHAnsi"/>
        </w:rPr>
        <w:t>; spotkań konsultacyjnych, podczas których zostanie zaprezentowany Gminny Program Rewitalizacji</w:t>
      </w:r>
      <w:r w:rsidR="00F70978">
        <w:rPr>
          <w:rFonts w:asciiTheme="minorHAnsi" w:hAnsiTheme="minorHAnsi" w:cstheme="minorHAnsi"/>
        </w:rPr>
        <w:t>.</w:t>
      </w:r>
    </w:p>
    <w:p w14:paraId="363F028B" w14:textId="771A4E37" w:rsidR="00737C1A" w:rsidRDefault="00737C1A" w:rsidP="00F70978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Opinie</w:t>
      </w:r>
      <w:r w:rsidR="00F70978">
        <w:rPr>
          <w:rFonts w:asciiTheme="minorHAnsi" w:hAnsiTheme="minorHAnsi" w:cstheme="minorHAnsi"/>
        </w:rPr>
        <w:t xml:space="preserve"> i uwagi</w:t>
      </w:r>
      <w:r w:rsidRPr="00737C1A">
        <w:rPr>
          <w:rFonts w:asciiTheme="minorHAnsi" w:hAnsiTheme="minorHAnsi" w:cstheme="minorHAnsi"/>
        </w:rPr>
        <w:t xml:space="preserve"> w sprawie dokumentu można </w:t>
      </w:r>
      <w:r>
        <w:rPr>
          <w:rFonts w:asciiTheme="minorHAnsi" w:hAnsiTheme="minorHAnsi" w:cstheme="minorHAnsi"/>
        </w:rPr>
        <w:t xml:space="preserve">było </w:t>
      </w:r>
      <w:r w:rsidRPr="00737C1A">
        <w:rPr>
          <w:rFonts w:asciiTheme="minorHAnsi" w:hAnsiTheme="minorHAnsi" w:cstheme="minorHAnsi"/>
        </w:rPr>
        <w:t>przedstawić w formie:</w:t>
      </w:r>
    </w:p>
    <w:p w14:paraId="5FB9A38E" w14:textId="7119E394" w:rsid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elektronicznej - wypełniając formularz na platformie decydujmyrazem.gliwice.pl lub pobierając go i wysyłając na adres mailowy brm@um.gliwice.pl</w:t>
      </w:r>
    </w:p>
    <w:p w14:paraId="20367FC7" w14:textId="77777777" w:rsid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papierowej - formularz do pobrania i złożenia w siedzibach Urzędu Miejskiego (ul. Zwycięstwa 21 i ul. Jasna 31A)</w:t>
      </w:r>
    </w:p>
    <w:p w14:paraId="42FDFC2E" w14:textId="77777777" w:rsid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>ustnej - bezpośrednio w Biurze Rozwoju Miasta, przy ul. Jasnej 31A, w godzinach pracy UM</w:t>
      </w:r>
    </w:p>
    <w:p w14:paraId="6A29B1F5" w14:textId="2533793E" w:rsidR="00737C1A" w:rsidRPr="00737C1A" w:rsidRDefault="00737C1A" w:rsidP="00737C1A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737C1A">
        <w:rPr>
          <w:rFonts w:asciiTheme="minorHAnsi" w:hAnsiTheme="minorHAnsi" w:cstheme="minorHAnsi"/>
        </w:rPr>
        <w:t xml:space="preserve">podczas spotkań </w:t>
      </w:r>
      <w:r>
        <w:rPr>
          <w:rFonts w:asciiTheme="minorHAnsi" w:hAnsiTheme="minorHAnsi" w:cstheme="minorHAnsi"/>
        </w:rPr>
        <w:t>w dniu</w:t>
      </w:r>
      <w:r w:rsidRPr="00737C1A">
        <w:rPr>
          <w:rFonts w:asciiTheme="minorHAnsi" w:hAnsiTheme="minorHAnsi" w:cstheme="minorHAnsi"/>
        </w:rPr>
        <w:t xml:space="preserve"> 22 stycznia 2025 w godz. od 17:00 - 19:00 w Klubie Perełka (Centrum 3.0 - Gliwicki Ośrodek Działań Społecznych) przy ul. Studziennej 6 oraz 30 stycznia 2025 w godz. od 17:00 - 19:00 w Miejskiej Bibliotece Publicznej przy ul. Kościuszki 17</w:t>
      </w:r>
      <w:r w:rsidR="003F3683">
        <w:rPr>
          <w:rFonts w:asciiTheme="minorHAnsi" w:hAnsiTheme="minorHAnsi" w:cstheme="minorHAnsi"/>
        </w:rPr>
        <w:t xml:space="preserve"> oraz w dniu 04 lutego </w:t>
      </w:r>
      <w:r w:rsidR="00EC2F71">
        <w:rPr>
          <w:rFonts w:asciiTheme="minorHAnsi" w:hAnsiTheme="minorHAnsi" w:cstheme="minorHAnsi"/>
        </w:rPr>
        <w:t xml:space="preserve">w trakcie posiedzenia Komisji Rozwoju Miasta w Sali 146 w Urzędzie Miejskim w Gliwicach </w:t>
      </w:r>
      <w:r w:rsidRPr="00737C1A">
        <w:rPr>
          <w:rFonts w:asciiTheme="minorHAnsi" w:hAnsiTheme="minorHAnsi" w:cstheme="minorHAnsi"/>
        </w:rPr>
        <w:t>.</w:t>
      </w:r>
    </w:p>
    <w:p w14:paraId="73FC6D95" w14:textId="77777777" w:rsidR="00737C1A" w:rsidRDefault="00737C1A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</w:p>
    <w:p w14:paraId="755C8FB2" w14:textId="4196D318" w:rsidR="00737C1A" w:rsidRDefault="0017750B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o prowadzonych konsultacjach została </w:t>
      </w:r>
      <w:r w:rsidR="00E268C7">
        <w:rPr>
          <w:rFonts w:asciiTheme="minorHAnsi" w:hAnsiTheme="minorHAnsi" w:cstheme="minorHAnsi"/>
        </w:rPr>
        <w:t>ogłoszona:</w:t>
      </w:r>
    </w:p>
    <w:p w14:paraId="243DB706" w14:textId="2031A0B2" w:rsidR="00E268C7" w:rsidRDefault="00E268C7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portalu  </w:t>
      </w:r>
      <w:hyperlink r:id="rId8" w:history="1">
        <w:r w:rsidR="00B80D5A" w:rsidRPr="00904E5D">
          <w:rPr>
            <w:rStyle w:val="Hipercze"/>
            <w:rFonts w:asciiTheme="minorHAnsi" w:hAnsiTheme="minorHAnsi" w:cstheme="minorHAnsi"/>
          </w:rPr>
          <w:t>https://decydujmyrazem.gliwice.pl/</w:t>
        </w:r>
      </w:hyperlink>
      <w:r w:rsidR="00F83451">
        <w:rPr>
          <w:rStyle w:val="Hipercze"/>
          <w:rFonts w:asciiTheme="minorHAnsi" w:hAnsiTheme="minorHAnsi" w:cstheme="minorHAnsi"/>
        </w:rPr>
        <w:t>,</w:t>
      </w:r>
    </w:p>
    <w:p w14:paraId="1EF8F63B" w14:textId="2AEEA2D5" w:rsidR="00B80D5A" w:rsidRDefault="00B80D5A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FC233B">
        <w:rPr>
          <w:rFonts w:asciiTheme="minorHAnsi" w:hAnsiTheme="minorHAnsi" w:cstheme="minorHAnsi"/>
        </w:rPr>
        <w:t>stronie</w:t>
      </w:r>
      <w:r>
        <w:rPr>
          <w:rFonts w:asciiTheme="minorHAnsi" w:hAnsiTheme="minorHAnsi" w:cstheme="minorHAnsi"/>
        </w:rPr>
        <w:t xml:space="preserve"> internetowej </w:t>
      </w:r>
      <w:hyperlink r:id="rId9" w:history="1">
        <w:r w:rsidR="00FC233B" w:rsidRPr="00904E5D">
          <w:rPr>
            <w:rStyle w:val="Hipercze"/>
            <w:rFonts w:asciiTheme="minorHAnsi" w:hAnsiTheme="minorHAnsi" w:cstheme="minorHAnsi"/>
          </w:rPr>
          <w:t>https://gliwice.eu/</w:t>
        </w:r>
      </w:hyperlink>
      <w:r w:rsidR="00F83451">
        <w:rPr>
          <w:rStyle w:val="Hipercze"/>
          <w:rFonts w:asciiTheme="minorHAnsi" w:hAnsiTheme="minorHAnsi" w:cstheme="minorHAnsi"/>
        </w:rPr>
        <w:t>,</w:t>
      </w:r>
    </w:p>
    <w:p w14:paraId="2A68E616" w14:textId="466C5C2F" w:rsidR="00FC233B" w:rsidRPr="00045B46" w:rsidRDefault="00FC233B" w:rsidP="00FC233B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045B46">
        <w:rPr>
          <w:rFonts w:asciiTheme="minorHAnsi" w:hAnsiTheme="minorHAnsi" w:cstheme="minorHAnsi"/>
        </w:rPr>
        <w:t>Biuletynie Informacji Publicznej Urzędu Miejskiego w Gliwicach</w:t>
      </w:r>
      <w:r w:rsidR="00045B46" w:rsidRPr="00045B46">
        <w:rPr>
          <w:rFonts w:asciiTheme="minorHAnsi" w:hAnsiTheme="minorHAnsi" w:cstheme="minorHAnsi"/>
        </w:rPr>
        <w:t xml:space="preserve"> </w:t>
      </w:r>
      <w:hyperlink r:id="rId10" w:history="1">
        <w:r w:rsidR="00F83451" w:rsidRPr="00761065">
          <w:rPr>
            <w:rStyle w:val="Hipercze"/>
            <w:rFonts w:asciiTheme="minorHAnsi" w:hAnsiTheme="minorHAnsi" w:cstheme="minorHAnsi"/>
          </w:rPr>
          <w:t>https://bip.gliwice.eu/</w:t>
        </w:r>
      </w:hyperlink>
      <w:r w:rsidR="00F83451">
        <w:rPr>
          <w:rFonts w:asciiTheme="minorHAnsi" w:hAnsiTheme="minorHAnsi" w:cstheme="minorHAnsi"/>
        </w:rPr>
        <w:t>, w zakładce: konsultacje społeczne trwające oraz w zakładce: Strategie, Raporty, Plany, Rewitalizacja,</w:t>
      </w:r>
    </w:p>
    <w:p w14:paraId="75874CC5" w14:textId="5FE74084" w:rsidR="00FC233B" w:rsidRDefault="009D574B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F83451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 xml:space="preserve">ektronicznej </w:t>
      </w:r>
      <w:r w:rsidR="00F83451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ablicy </w:t>
      </w:r>
      <w:r w:rsidR="00F8345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głoszeń</w:t>
      </w:r>
      <w:r w:rsidR="00F83451">
        <w:rPr>
          <w:rFonts w:asciiTheme="minorHAnsi" w:hAnsiTheme="minorHAnsi" w:cstheme="minorHAnsi"/>
        </w:rPr>
        <w:t xml:space="preserve"> w Biurze Obsługi interesantów,</w:t>
      </w:r>
    </w:p>
    <w:p w14:paraId="5EE12036" w14:textId="45A2EA2F" w:rsidR="009D574B" w:rsidRDefault="00F83451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Miejskim Serwisie Informacyjnym nr 1/2025,</w:t>
      </w:r>
    </w:p>
    <w:p w14:paraId="15FEEBF0" w14:textId="41C3632C" w:rsidR="00F83451" w:rsidRDefault="00F83451" w:rsidP="00E268C7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formie plakatów, które zostały zamieszczone w gablotach Urzędu Miejskiego przy ul. Zwycięstwa 21 oraz Jasna 31A oraz w Miejskiej Bibliotece Publicznej przy ul. Kościuszki 17 i jej filiach oraz w Centrum Organizacji Kulturalnych „Perełka”.</w:t>
      </w:r>
    </w:p>
    <w:p w14:paraId="06F789A4" w14:textId="77777777" w:rsidR="00737C1A" w:rsidRDefault="00737C1A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</w:p>
    <w:p w14:paraId="43B623F8" w14:textId="77777777" w:rsidR="00F83451" w:rsidRDefault="00F8345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B4E61A8" w14:textId="6368BA0B" w:rsidR="00737C1A" w:rsidRDefault="000F71CD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  <w:b/>
          <w:bCs/>
        </w:rPr>
      </w:pPr>
      <w:r w:rsidRPr="000F71CD">
        <w:rPr>
          <w:rFonts w:asciiTheme="minorHAnsi" w:hAnsiTheme="minorHAnsi" w:cstheme="minorHAnsi"/>
          <w:b/>
          <w:bCs/>
        </w:rPr>
        <w:lastRenderedPageBreak/>
        <w:t xml:space="preserve">Spotkania konsultacyjne. </w:t>
      </w:r>
    </w:p>
    <w:p w14:paraId="6BDB3EBB" w14:textId="77777777" w:rsidR="000F71CD" w:rsidRDefault="000F71CD" w:rsidP="00636BFC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  <w:b/>
          <w:bCs/>
        </w:rPr>
      </w:pPr>
    </w:p>
    <w:p w14:paraId="22189E84" w14:textId="77777777" w:rsidR="000F71CD" w:rsidRDefault="000F71CD" w:rsidP="00934E7F">
      <w:pPr>
        <w:pStyle w:val="Tekstpodstawowy"/>
        <w:spacing w:before="2" w:line="360" w:lineRule="auto"/>
        <w:ind w:left="220" w:right="136"/>
        <w:jc w:val="both"/>
        <w:rPr>
          <w:rFonts w:asciiTheme="minorHAnsi" w:hAnsiTheme="minorHAnsi" w:cstheme="minorHAnsi"/>
        </w:rPr>
      </w:pPr>
      <w:r w:rsidRPr="000F71CD">
        <w:rPr>
          <w:rFonts w:asciiTheme="minorHAnsi" w:hAnsiTheme="minorHAnsi" w:cstheme="minorHAnsi"/>
        </w:rPr>
        <w:t xml:space="preserve">W toku konsultacji społecznych projektu  GPR </w:t>
      </w:r>
      <w:r>
        <w:rPr>
          <w:rFonts w:asciiTheme="minorHAnsi" w:hAnsiTheme="minorHAnsi" w:cstheme="minorHAnsi"/>
        </w:rPr>
        <w:t xml:space="preserve"> </w:t>
      </w:r>
      <w:r w:rsidR="00323D06">
        <w:rPr>
          <w:rFonts w:asciiTheme="minorHAnsi" w:hAnsiTheme="minorHAnsi" w:cstheme="minorHAnsi"/>
        </w:rPr>
        <w:t xml:space="preserve"> zorganizowano   3 spotkania konsultacyjne :</w:t>
      </w:r>
    </w:p>
    <w:p w14:paraId="661A8C21" w14:textId="0928C3A6" w:rsidR="00323D06" w:rsidRDefault="00323D06" w:rsidP="00934E7F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</w:t>
      </w:r>
      <w:r w:rsidRPr="00737C1A">
        <w:rPr>
          <w:rFonts w:asciiTheme="minorHAnsi" w:hAnsiTheme="minorHAnsi" w:cstheme="minorHAnsi"/>
        </w:rPr>
        <w:t xml:space="preserve"> 22 stycznia 2025</w:t>
      </w:r>
      <w:r w:rsidR="00C76192">
        <w:rPr>
          <w:rFonts w:asciiTheme="minorHAnsi" w:hAnsiTheme="minorHAnsi" w:cstheme="minorHAnsi"/>
        </w:rPr>
        <w:t xml:space="preserve"> r.</w:t>
      </w:r>
      <w:r w:rsidRPr="00737C1A">
        <w:rPr>
          <w:rFonts w:asciiTheme="minorHAnsi" w:hAnsiTheme="minorHAnsi" w:cstheme="minorHAnsi"/>
        </w:rPr>
        <w:t xml:space="preserve"> w godz. od 17:00 - 19:00 w Klubie Perełka</w:t>
      </w:r>
      <w:r>
        <w:rPr>
          <w:rFonts w:asciiTheme="minorHAnsi" w:hAnsiTheme="minorHAnsi" w:cstheme="minorHAnsi"/>
        </w:rPr>
        <w:t xml:space="preserve"> – spotkanie otwarte, </w:t>
      </w:r>
    </w:p>
    <w:p w14:paraId="7AD53304" w14:textId="36E570ED" w:rsidR="00934E7F" w:rsidRDefault="00934E7F" w:rsidP="00934E7F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</w:t>
      </w:r>
      <w:r w:rsidRPr="00737C1A">
        <w:rPr>
          <w:rFonts w:asciiTheme="minorHAnsi" w:hAnsiTheme="minorHAnsi" w:cstheme="minorHAnsi"/>
        </w:rPr>
        <w:t xml:space="preserve"> 30 stycznia 2025</w:t>
      </w:r>
      <w:r w:rsidR="00C76192">
        <w:rPr>
          <w:rFonts w:asciiTheme="minorHAnsi" w:hAnsiTheme="minorHAnsi" w:cstheme="minorHAnsi"/>
        </w:rPr>
        <w:t xml:space="preserve"> r.</w:t>
      </w:r>
      <w:r w:rsidRPr="00737C1A">
        <w:rPr>
          <w:rFonts w:asciiTheme="minorHAnsi" w:hAnsiTheme="minorHAnsi" w:cstheme="minorHAnsi"/>
        </w:rPr>
        <w:t xml:space="preserve"> w godz. od 17:00 - 19:00 w Miejskiej Bibliotece Publicznej przy ul.</w:t>
      </w:r>
      <w:r w:rsidR="003F3683">
        <w:rPr>
          <w:rFonts w:asciiTheme="minorHAnsi" w:hAnsiTheme="minorHAnsi" w:cstheme="minorHAnsi"/>
        </w:rPr>
        <w:t> </w:t>
      </w:r>
      <w:r w:rsidRPr="00737C1A">
        <w:rPr>
          <w:rFonts w:asciiTheme="minorHAnsi" w:hAnsiTheme="minorHAnsi" w:cstheme="minorHAnsi"/>
        </w:rPr>
        <w:t>Kościuszki 17</w:t>
      </w:r>
      <w:r>
        <w:rPr>
          <w:rFonts w:asciiTheme="minorHAnsi" w:hAnsiTheme="minorHAnsi" w:cstheme="minorHAnsi"/>
        </w:rPr>
        <w:t xml:space="preserve"> – spotkanie otwarte,</w:t>
      </w:r>
    </w:p>
    <w:p w14:paraId="08A5D198" w14:textId="38D5714E" w:rsidR="00934E7F" w:rsidRDefault="00934E7F" w:rsidP="00934E7F">
      <w:pPr>
        <w:pStyle w:val="Tekstpodstawowy"/>
        <w:numPr>
          <w:ilvl w:val="0"/>
          <w:numId w:val="11"/>
        </w:numPr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</w:t>
      </w:r>
      <w:r w:rsidR="003F3683">
        <w:rPr>
          <w:rFonts w:asciiTheme="minorHAnsi" w:hAnsiTheme="minorHAnsi" w:cstheme="minorHAnsi"/>
        </w:rPr>
        <w:t>04</w:t>
      </w:r>
      <w:r w:rsidR="00C76192">
        <w:rPr>
          <w:rFonts w:asciiTheme="minorHAnsi" w:hAnsiTheme="minorHAnsi" w:cstheme="minorHAnsi"/>
        </w:rPr>
        <w:t xml:space="preserve"> lutego </w:t>
      </w:r>
      <w:r w:rsidR="00C76192" w:rsidRPr="00737C1A">
        <w:rPr>
          <w:rFonts w:asciiTheme="minorHAnsi" w:hAnsiTheme="minorHAnsi" w:cstheme="minorHAnsi"/>
        </w:rPr>
        <w:t>2025</w:t>
      </w:r>
      <w:r w:rsidR="00C76192">
        <w:rPr>
          <w:rFonts w:asciiTheme="minorHAnsi" w:hAnsiTheme="minorHAnsi" w:cstheme="minorHAnsi"/>
        </w:rPr>
        <w:t xml:space="preserve"> r. </w:t>
      </w:r>
      <w:r w:rsidR="00222A49">
        <w:rPr>
          <w:rFonts w:asciiTheme="minorHAnsi" w:hAnsiTheme="minorHAnsi" w:cstheme="minorHAnsi"/>
        </w:rPr>
        <w:t xml:space="preserve">w trakcie posiedzenia </w:t>
      </w:r>
      <w:r w:rsidR="00C76192" w:rsidRPr="00C76192">
        <w:rPr>
          <w:rFonts w:asciiTheme="minorHAnsi" w:hAnsiTheme="minorHAnsi" w:cstheme="minorHAnsi"/>
        </w:rPr>
        <w:t>Komisj</w:t>
      </w:r>
      <w:r w:rsidR="00222A49">
        <w:rPr>
          <w:rFonts w:asciiTheme="minorHAnsi" w:hAnsiTheme="minorHAnsi" w:cstheme="minorHAnsi"/>
        </w:rPr>
        <w:t>i</w:t>
      </w:r>
      <w:r w:rsidR="00C76192" w:rsidRPr="00C76192">
        <w:rPr>
          <w:rFonts w:asciiTheme="minorHAnsi" w:hAnsiTheme="minorHAnsi" w:cstheme="minorHAnsi"/>
        </w:rPr>
        <w:t xml:space="preserve"> Rozwoju Miasta i Inwestycji </w:t>
      </w:r>
      <w:r w:rsidR="00C76192" w:rsidRPr="00737C1A">
        <w:rPr>
          <w:rFonts w:asciiTheme="minorHAnsi" w:hAnsiTheme="minorHAnsi" w:cstheme="minorHAnsi"/>
        </w:rPr>
        <w:t>w godz. od</w:t>
      </w:r>
      <w:r w:rsidR="003F3683">
        <w:rPr>
          <w:rFonts w:asciiTheme="minorHAnsi" w:hAnsiTheme="minorHAnsi" w:cstheme="minorHAnsi"/>
        </w:rPr>
        <w:t> </w:t>
      </w:r>
      <w:r w:rsidR="00C76192" w:rsidRPr="00737C1A">
        <w:rPr>
          <w:rFonts w:asciiTheme="minorHAnsi" w:hAnsiTheme="minorHAnsi" w:cstheme="minorHAnsi"/>
        </w:rPr>
        <w:t>17:00 - 19:00</w:t>
      </w:r>
      <w:r w:rsidR="00C76192">
        <w:rPr>
          <w:rFonts w:asciiTheme="minorHAnsi" w:hAnsiTheme="minorHAnsi" w:cstheme="minorHAnsi"/>
        </w:rPr>
        <w:t xml:space="preserve"> </w:t>
      </w:r>
      <w:r w:rsidR="00222A49">
        <w:rPr>
          <w:rFonts w:asciiTheme="minorHAnsi" w:hAnsiTheme="minorHAnsi" w:cstheme="minorHAnsi"/>
        </w:rPr>
        <w:t xml:space="preserve"> - spotkanie z Radnymi Rady Miasta. </w:t>
      </w:r>
    </w:p>
    <w:p w14:paraId="5F7F8B04" w14:textId="77777777" w:rsidR="00D44A74" w:rsidRDefault="00D44A74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138DB4E1" w14:textId="77777777" w:rsidR="00D44A74" w:rsidRDefault="00D44A74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0E3D3788" w14:textId="6F68A050" w:rsidR="00D44A74" w:rsidRDefault="00D44A74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w/w spotkań w pierwszej części  przedstawiono  </w:t>
      </w:r>
      <w:r w:rsidR="00FF7A54">
        <w:rPr>
          <w:rFonts w:asciiTheme="minorHAnsi" w:hAnsiTheme="minorHAnsi" w:cstheme="minorHAnsi"/>
        </w:rPr>
        <w:t xml:space="preserve">projekt  Gminnego </w:t>
      </w:r>
      <w:r w:rsidR="00FF7A54" w:rsidRPr="00E76670">
        <w:rPr>
          <w:rFonts w:asciiTheme="minorHAnsi" w:hAnsiTheme="minorHAnsi" w:cstheme="minorHAnsi"/>
        </w:rPr>
        <w:t>Programu Rewitalizacji dla Miasta Gliwice na lata 2025-2035</w:t>
      </w:r>
      <w:r w:rsidR="006E467F">
        <w:rPr>
          <w:rFonts w:asciiTheme="minorHAnsi" w:hAnsiTheme="minorHAnsi" w:cstheme="minorHAnsi"/>
        </w:rPr>
        <w:t xml:space="preserve">. </w:t>
      </w:r>
      <w:r w:rsidR="00E0035A">
        <w:rPr>
          <w:rFonts w:asciiTheme="minorHAnsi" w:hAnsiTheme="minorHAnsi" w:cstheme="minorHAnsi"/>
        </w:rPr>
        <w:t>, p</w:t>
      </w:r>
      <w:r w:rsidR="006E467F">
        <w:rPr>
          <w:rFonts w:asciiTheme="minorHAnsi" w:hAnsiTheme="minorHAnsi" w:cstheme="minorHAnsi"/>
        </w:rPr>
        <w:t xml:space="preserve">o czym </w:t>
      </w:r>
      <w:r w:rsidR="00FD7E32">
        <w:rPr>
          <w:rFonts w:asciiTheme="minorHAnsi" w:hAnsiTheme="minorHAnsi" w:cstheme="minorHAnsi"/>
        </w:rPr>
        <w:t>zainicjowano</w:t>
      </w:r>
      <w:r w:rsidR="006E467F">
        <w:rPr>
          <w:rFonts w:asciiTheme="minorHAnsi" w:hAnsiTheme="minorHAnsi" w:cstheme="minorHAnsi"/>
        </w:rPr>
        <w:t xml:space="preserve"> </w:t>
      </w:r>
      <w:r w:rsidR="00FD7E32">
        <w:rPr>
          <w:rFonts w:asciiTheme="minorHAnsi" w:hAnsiTheme="minorHAnsi" w:cstheme="minorHAnsi"/>
        </w:rPr>
        <w:t>dyskusję</w:t>
      </w:r>
      <w:r w:rsidR="006E467F">
        <w:rPr>
          <w:rFonts w:asciiTheme="minorHAnsi" w:hAnsiTheme="minorHAnsi" w:cstheme="minorHAnsi"/>
        </w:rPr>
        <w:t xml:space="preserve"> o </w:t>
      </w:r>
      <w:r w:rsidR="00FD7E32">
        <w:rPr>
          <w:rFonts w:asciiTheme="minorHAnsi" w:hAnsiTheme="minorHAnsi" w:cstheme="minorHAnsi"/>
        </w:rPr>
        <w:t>zapisach prezentowanego  dokumentu</w:t>
      </w:r>
      <w:r w:rsidR="00E0035A">
        <w:rPr>
          <w:rFonts w:asciiTheme="minorHAnsi" w:hAnsiTheme="minorHAnsi" w:cstheme="minorHAnsi"/>
        </w:rPr>
        <w:t xml:space="preserve">. </w:t>
      </w:r>
    </w:p>
    <w:p w14:paraId="42D94D6E" w14:textId="1BDB1B3F" w:rsidR="00C66656" w:rsidRDefault="00E0035A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toku dyskusji nie zgłoszono </w:t>
      </w:r>
      <w:r w:rsidR="00BD4564">
        <w:rPr>
          <w:rFonts w:asciiTheme="minorHAnsi" w:hAnsiTheme="minorHAnsi" w:cstheme="minorHAnsi"/>
        </w:rPr>
        <w:t xml:space="preserve"> żadnych wniosków dotyczących wprowadzenia korekt czy zmian projektu GPR. Głosy i </w:t>
      </w:r>
      <w:r w:rsidR="002E3028">
        <w:rPr>
          <w:rFonts w:asciiTheme="minorHAnsi" w:hAnsiTheme="minorHAnsi" w:cstheme="minorHAnsi"/>
        </w:rPr>
        <w:t xml:space="preserve">pytania </w:t>
      </w:r>
      <w:r w:rsidR="00D952F5">
        <w:rPr>
          <w:rFonts w:asciiTheme="minorHAnsi" w:hAnsiTheme="minorHAnsi" w:cstheme="minorHAnsi"/>
        </w:rPr>
        <w:t>dotyczyły etapu wdrażania Programu oraz potrzeby zapewnienia okresowej aktualizacji</w:t>
      </w:r>
      <w:r w:rsidR="00D865A8">
        <w:rPr>
          <w:rFonts w:asciiTheme="minorHAnsi" w:hAnsiTheme="minorHAnsi" w:cstheme="minorHAnsi"/>
        </w:rPr>
        <w:t xml:space="preserve"> - </w:t>
      </w:r>
      <w:r w:rsidR="00452149">
        <w:rPr>
          <w:rFonts w:asciiTheme="minorHAnsi" w:hAnsiTheme="minorHAnsi" w:cstheme="minorHAnsi"/>
        </w:rPr>
        <w:t xml:space="preserve">zapewnienia </w:t>
      </w:r>
      <w:r w:rsidR="00B110A5">
        <w:rPr>
          <w:rFonts w:asciiTheme="minorHAnsi" w:hAnsiTheme="minorHAnsi" w:cstheme="minorHAnsi"/>
        </w:rPr>
        <w:t xml:space="preserve">elastyczności </w:t>
      </w:r>
      <w:r w:rsidR="00452149">
        <w:rPr>
          <w:rFonts w:asciiTheme="minorHAnsi" w:hAnsiTheme="minorHAnsi" w:cstheme="minorHAnsi"/>
        </w:rPr>
        <w:t xml:space="preserve"> wdrażania działań</w:t>
      </w:r>
      <w:r w:rsidR="00B110A5">
        <w:rPr>
          <w:rFonts w:asciiTheme="minorHAnsi" w:hAnsiTheme="minorHAnsi" w:cstheme="minorHAnsi"/>
        </w:rPr>
        <w:t xml:space="preserve"> </w:t>
      </w:r>
      <w:r w:rsidR="00D865A8">
        <w:rPr>
          <w:rFonts w:asciiTheme="minorHAnsi" w:hAnsiTheme="minorHAnsi" w:cstheme="minorHAnsi"/>
        </w:rPr>
        <w:t xml:space="preserve"> oraz włączania mieszkańców w </w:t>
      </w:r>
      <w:r w:rsidR="00C66656">
        <w:rPr>
          <w:rFonts w:asciiTheme="minorHAnsi" w:hAnsiTheme="minorHAnsi" w:cstheme="minorHAnsi"/>
        </w:rPr>
        <w:t xml:space="preserve">proces monitorowania </w:t>
      </w:r>
      <w:r w:rsidR="00B110A5">
        <w:rPr>
          <w:rFonts w:asciiTheme="minorHAnsi" w:hAnsiTheme="minorHAnsi" w:cstheme="minorHAnsi"/>
        </w:rPr>
        <w:t>(element te  są  opisane w projekcie GPR)</w:t>
      </w:r>
      <w:r w:rsidR="00452149">
        <w:rPr>
          <w:rFonts w:asciiTheme="minorHAnsi" w:hAnsiTheme="minorHAnsi" w:cstheme="minorHAnsi"/>
        </w:rPr>
        <w:t xml:space="preserve">.  </w:t>
      </w:r>
      <w:r w:rsidR="00D952F5">
        <w:rPr>
          <w:rFonts w:asciiTheme="minorHAnsi" w:hAnsiTheme="minorHAnsi" w:cstheme="minorHAnsi"/>
        </w:rPr>
        <w:t xml:space="preserve"> </w:t>
      </w:r>
    </w:p>
    <w:p w14:paraId="2C9A43A3" w14:textId="77777777" w:rsidR="00C66656" w:rsidRDefault="00C66656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62E64871" w14:textId="14BAF103" w:rsidR="00E0035A" w:rsidRPr="003A1C2A" w:rsidRDefault="00C66656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  <w:b/>
          <w:bCs/>
        </w:rPr>
      </w:pPr>
      <w:r w:rsidRPr="003A1C2A">
        <w:rPr>
          <w:rFonts w:asciiTheme="minorHAnsi" w:hAnsiTheme="minorHAnsi" w:cstheme="minorHAnsi"/>
          <w:b/>
          <w:bCs/>
        </w:rPr>
        <w:t xml:space="preserve">Uwagi zgłoszone </w:t>
      </w:r>
      <w:r w:rsidR="003A1C2A" w:rsidRPr="003A1C2A">
        <w:rPr>
          <w:rFonts w:asciiTheme="minorHAnsi" w:hAnsiTheme="minorHAnsi" w:cstheme="minorHAnsi"/>
          <w:b/>
          <w:bCs/>
        </w:rPr>
        <w:t xml:space="preserve">pisemnie oraz elektronicznie. </w:t>
      </w:r>
      <w:r w:rsidR="002E3028" w:rsidRPr="003A1C2A">
        <w:rPr>
          <w:rFonts w:asciiTheme="minorHAnsi" w:hAnsiTheme="minorHAnsi" w:cstheme="minorHAnsi"/>
          <w:b/>
          <w:bCs/>
        </w:rPr>
        <w:t xml:space="preserve"> </w:t>
      </w:r>
    </w:p>
    <w:p w14:paraId="4CF40EE7" w14:textId="77777777" w:rsidR="00BE6179" w:rsidRDefault="00BE6179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5E8C9007" w14:textId="1DDCF3B0" w:rsidR="00BE6179" w:rsidRDefault="00BE6179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okresie prowadzonych konsultacji  zgłoszono </w:t>
      </w:r>
      <w:r w:rsidR="003F3683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uwag</w:t>
      </w:r>
      <w:r w:rsidR="00F40EC6">
        <w:rPr>
          <w:rFonts w:asciiTheme="minorHAnsi" w:hAnsiTheme="minorHAnsi" w:cstheme="minorHAnsi"/>
        </w:rPr>
        <w:t xml:space="preserve">. Ich zakres oraz </w:t>
      </w:r>
      <w:r w:rsidR="003F3683">
        <w:rPr>
          <w:rFonts w:asciiTheme="minorHAnsi" w:hAnsiTheme="minorHAnsi" w:cstheme="minorHAnsi"/>
        </w:rPr>
        <w:t>odniesienie się do nich</w:t>
      </w:r>
      <w:r w:rsidR="00F40EC6">
        <w:rPr>
          <w:rFonts w:asciiTheme="minorHAnsi" w:hAnsiTheme="minorHAnsi" w:cstheme="minorHAnsi"/>
        </w:rPr>
        <w:t xml:space="preserve"> przedstawiono poniżej . </w:t>
      </w:r>
    </w:p>
    <w:p w14:paraId="02BE63AF" w14:textId="77777777" w:rsidR="00820817" w:rsidRDefault="00F40EC6">
      <w:pPr>
        <w:rPr>
          <w:rFonts w:asciiTheme="minorHAnsi" w:hAnsiTheme="minorHAnsi" w:cstheme="minorHAnsi"/>
        </w:rPr>
        <w:sectPr w:rsidR="00820817">
          <w:pgSz w:w="11910" w:h="16840"/>
          <w:pgMar w:top="1320" w:right="1280" w:bottom="840" w:left="1280" w:header="0" w:footer="657" w:gutter="0"/>
          <w:cols w:space="708"/>
        </w:sectPr>
      </w:pPr>
      <w:r>
        <w:rPr>
          <w:rFonts w:asciiTheme="minorHAnsi" w:hAnsiTheme="minorHAnsi" w:cstheme="minorHAnsi"/>
        </w:rPr>
        <w:br w:type="page"/>
      </w:r>
    </w:p>
    <w:p w14:paraId="14CEFE2F" w14:textId="63FA0AC4" w:rsidR="00F40EC6" w:rsidRDefault="00F40EC6">
      <w:pPr>
        <w:rPr>
          <w:rFonts w:asciiTheme="minorHAnsi" w:hAnsiTheme="minorHAnsi" w:cstheme="minorHAnsi"/>
        </w:rPr>
      </w:pPr>
    </w:p>
    <w:tbl>
      <w:tblPr>
        <w:tblW w:w="1486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22"/>
        <w:gridCol w:w="4582"/>
        <w:gridCol w:w="2268"/>
        <w:gridCol w:w="2127"/>
        <w:gridCol w:w="3236"/>
      </w:tblGrid>
      <w:tr w:rsidR="00992989" w:rsidRPr="00A165EC" w14:paraId="4909918C" w14:textId="77777777" w:rsidTr="002E3443">
        <w:trPr>
          <w:trHeight w:val="9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FA7D8E" w14:textId="37B5420D" w:rsidR="00992989" w:rsidRPr="002B749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EF980F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CZĘŚĆ DOKUMENTU, DO KTÓREGO ODNOSI SIĘ UWAGA (ROZDZIAŁ/PODROZDZIAŁ/STRONA)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3A9596B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D8377C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UZASADNIENIE UWAGI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BD5732D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PROPOZYCJA ZMIANY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6B06B19" w14:textId="77777777" w:rsidR="00992989" w:rsidRPr="00A165EC" w:rsidRDefault="00992989" w:rsidP="00FF49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7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ODNIESIENIE</w:t>
            </w:r>
          </w:p>
        </w:tc>
      </w:tr>
      <w:tr w:rsidR="00992989" w:rsidRPr="00A165EC" w14:paraId="3AF3253B" w14:textId="77777777" w:rsidTr="002E3443">
        <w:trPr>
          <w:trHeight w:val="19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97B" w14:textId="257192EE" w:rsidR="00992989" w:rsidRPr="00A165EC" w:rsidRDefault="00992989" w:rsidP="00FF49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67C8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Plac Krakowski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188D" w14:textId="0AE8A99D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Przebudowa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betonozy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teren zielony i park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siłownią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E290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Podnosi temp miasta, punkt zbiórek patologii i młodych alkoholików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AC92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Park, wybieg dla psów, plac zabaw, siłownia, teren zielony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5F94" w14:textId="31B27E9E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niezasadna. </w:t>
            </w:r>
          </w:p>
          <w:p w14:paraId="2EFD01E9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871310" w14:textId="3FED0EE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rojekt nr 26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jest odpowiedzią na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zgłoszoną uwagę, gdyż jego zakres 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zakłada kompleksową przebudowę tego miejsca, zapewniając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bezpieczeństwo i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przyjazną strefę dla mieszkańców, w tym nowe przestrzenie zielone i obiekty małej architektury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. Tak więc zakres projektu jest zgodny ze</w:t>
            </w:r>
            <w:r w:rsidR="002E34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zgłoszoną uwagą.</w:t>
            </w:r>
          </w:p>
        </w:tc>
      </w:tr>
      <w:tr w:rsidR="00992989" w:rsidRPr="00A165EC" w14:paraId="39260C91" w14:textId="77777777" w:rsidTr="002E3443">
        <w:trPr>
          <w:trHeight w:val="4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A2A4" w14:textId="58607E85" w:rsidR="00992989" w:rsidRPr="00992989" w:rsidRDefault="00992989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29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551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Rozdział 8. Podrozdział 8.3. Tabela 71. Wskaźniki rezultatu Programu na str. 207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8102" w14:textId="6F4DBC8C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 Wskaźnik: "Liczba ludności zameldowanej na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pobyt stały w podobszarach"  ma określony kierunek zmiany jako "wzrost". Jest to ryzykowne założenie, biorąc pod uwagę trendy demograficzne i stały spadek liczby ludności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Gliwicach. Sukcesem byłoby już spowolnienie spadku, nie mówiąc o jego zatrzymaniu.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Wartość bazowa wskaźnika dot. liczby ludności zameldowanej ma być "Zgodna z informacjami zawartymi w części diagnostycznej dla danego podobszaru rewitalizacji" - w części diagnostycznej jest mowa o liczbie ludności zamieszkującej dany obszar - być może chodzi 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ludność zameldowaną, ale nie wynika to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tekstu.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1206" w14:textId="2562AA42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 Zakładanie na starcie nierealistycznych wskaźników uniemożliwi ich osiągnięcie.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Należy zachować precyzję w odniesieniu do określeń danych statystycznych, aby nie było niejasności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interpretacji.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6A63" w14:textId="5795CC49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344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Inne określenie trendu dla wskaźnika, np. spowolnienie spadku liczby zameldowanej ludności (tylko należałoby określić wartość bazową na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podstawie danych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ostatnich lat).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E344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części diagnostycznej używać określenia "liczba osób zameldowanych", aby zachować spójność całego dokumentu.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400" w14:textId="3A2805C8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częściowo uwzględniona. </w:t>
            </w:r>
          </w:p>
          <w:p w14:paraId="66829200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3323BA0" w14:textId="016E6DB6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Wskazany wskaźnik zosta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usunięty, 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>gdyż wiele czynników i</w:t>
            </w:r>
            <w:r w:rsidR="00097EE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działań,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większoś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</w:t>
            </w:r>
            <w:r w:rsidRPr="00E23D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związanych z rewitalizacją, ma wpływ na liczbę zameldowanej ludności (decyzje rynkowe, brak obowiązku meldunkowego).</w:t>
            </w:r>
          </w:p>
        </w:tc>
      </w:tr>
      <w:tr w:rsidR="00992989" w:rsidRPr="00A165EC" w14:paraId="15DCB735" w14:textId="77777777" w:rsidTr="002E3443">
        <w:trPr>
          <w:trHeight w:val="16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C3B" w14:textId="77F874BE" w:rsidR="00992989" w:rsidRPr="00992989" w:rsidRDefault="00992989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9298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3.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4631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1.2.1.2   str.84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8783" w14:textId="034DB56C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"Niewłaściwy podział dzielnicy Baildona prowadzący do nieporozumień między dzielnicami Baildona i Zatorze" - pod rozwagę Rady Miasta korekta granic dzielnic Baildona i</w:t>
            </w:r>
            <w:r w:rsidR="003472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Zatorze.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91E6" w14:textId="0E3B3B3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Aktualny podział sprawia że część parku przy Chorzowskiej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tężnią i parkingiem należy do Baildona 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pozostała część parku do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Zatorza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. To jest nielogiczne i wymaga zmiany. Cały park powinien być w jednej dzielnicy (Zatorze)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DED9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0857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2EE333E9" w14:textId="77777777" w:rsidR="00992989" w:rsidRDefault="00992989" w:rsidP="005A40B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FDEAC4" w14:textId="23A72BE3" w:rsidR="00992989" w:rsidRPr="005A40BC" w:rsidRDefault="00992989" w:rsidP="005A40B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waga nie odnosi się do treści projektu GPR.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Dokument opiera się na istniejącym podziale na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dzielnice. </w:t>
            </w:r>
            <w:r w:rsidRPr="005A40BC">
              <w:rPr>
                <w:rFonts w:ascii="Calibri" w:eastAsia="Times New Roman" w:hAnsi="Calibri" w:cs="Calibri"/>
                <w:color w:val="000000"/>
                <w:lang w:eastAsia="pl-PL"/>
              </w:rPr>
              <w:t>Kwestia zmiany granic dzielnic jest postępowaniem bardzo sformalizowanym, wymagającym szeregu działań nie związanych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5A40BC">
              <w:rPr>
                <w:rFonts w:ascii="Calibri" w:eastAsia="Times New Roman" w:hAnsi="Calibri" w:cs="Calibri"/>
                <w:color w:val="000000"/>
                <w:lang w:eastAsia="pl-PL"/>
              </w:rPr>
              <w:t>procesem rewitalizacji.</w:t>
            </w:r>
          </w:p>
          <w:p w14:paraId="5EC710CF" w14:textId="3A55E235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989" w:rsidRPr="00A165EC" w14:paraId="53BE1FB7" w14:textId="77777777" w:rsidTr="002E3443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75D" w14:textId="49DF8DC1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3CF" w14:textId="1039374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1.2.7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str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145)  Tężnia miejska kluczowy potencjał dla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Zatorza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.)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9CE5" w14:textId="6CA8BB4D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Park przy ul. Chorzowskiej powinien mieć status parku w celu uchronienia cennych terenów zielonych w mieście przed wszelkimi zakusami deweloperów (teren po zameczku leśnym) i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wycinki pod ewentualne powiększenie cmentarza (jak miało miejsce za poprzednich władz miasta). Brak w liście planowanych przedsięwzięć (pkt. 5.1, 6.1 i 14) zagospodarowania terenów w rejonie tężni: fontanna, dalsza renowacja alejek, parking, WC itp. Hasło: Park przy Chorzowskiej "Central Parkiem" Gliwic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EF14" w14:textId="1203A270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Park przy ul.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Chorzowskiej powinien mieć status parku w celu uchronienia cennych terenów zielonych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mieście przed wszelkimi zakusami deweloperów (teren po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zameczku leśnym) i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wycinki pod ewentualne powiększenie cmentarza (jak miało miejsce za poprzednich władz miasta). Brak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liście planowanych przedsięwzięć (pkt. 5.1, 6.1 i 14) 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zagospodarowania terenów w rejonie tężni: fontanna, dalsza renowacja alejek, parking, WC itp. Hasło: Park przy Chorzowskiej "Central Parkiem" Gliwic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D612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6C4A" w14:textId="77777777" w:rsidR="00992989" w:rsidRDefault="00992989" w:rsidP="00AE4983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33F3040B" w14:textId="77777777" w:rsidR="007834A5" w:rsidRDefault="007834A5" w:rsidP="00B21F8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1CA9CB" w14:textId="48F68256" w:rsidR="00992989" w:rsidRPr="00B21F8A" w:rsidRDefault="00992989" w:rsidP="00C41DE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Zakres proponowanych działań mieści się w zakresie zarówno ujętych w GPR kierunkach działań oraz w kategorii pozostałych dopuszczalnych przedsięwzięć.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0756CA01" w14:textId="33FDEB4C" w:rsidR="00992989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Ponadto l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as komunalny przy ul. Chorzowskiej jest chroniony przed zabudową zapisami obowiązującego miejscowego planu zagospodarowania przestrzennego (</w:t>
            </w:r>
            <w:proofErr w:type="spellStart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mpzp</w:t>
            </w:r>
            <w:proofErr w:type="spellEnd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miasta Gliwice dla terenu położonego po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wschodniej stronie ulicy Tarnogórskiej, obejmującego część dzielnicy </w:t>
            </w:r>
            <w:proofErr w:type="spellStart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Szobiszowice</w:t>
            </w:r>
            <w:proofErr w:type="spellEnd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Zatorze, uchwała nr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XXXVII/1089/2010 z dnia 15 </w:t>
            </w:r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lipca 2010r.). Obszar ten oznaczony jest w ww. planie symbolem 1 ZL - tereny leśne oraz </w:t>
            </w:r>
            <w:proofErr w:type="spellStart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>dolesień</w:t>
            </w:r>
            <w:proofErr w:type="spellEnd"/>
            <w:r w:rsidRPr="00B21F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co wyklucza możliwość jego zabudowy.  </w:t>
            </w:r>
          </w:p>
          <w:p w14:paraId="09C3108A" w14:textId="2683DFBB" w:rsidR="00992989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Obiekt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posiada już parking dla osób odwiedzających, od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ul.</w:t>
            </w:r>
            <w:r w:rsidR="007834A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Chorzowskiej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5546CABE" w14:textId="77777777" w:rsidR="00992989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>Posiada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F23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także WC – tuż obok parkingu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14:paraId="7735FA1E" w14:textId="45A63C9B" w:rsidR="00992989" w:rsidRPr="00CE5F75" w:rsidRDefault="00992989" w:rsidP="00CE5F75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CE5F75">
              <w:rPr>
                <w:rFonts w:ascii="Calibri" w:eastAsia="Times New Roman" w:hAnsi="Calibri" w:cs="Calibri"/>
                <w:color w:val="000000"/>
                <w:lang w:eastAsia="pl-PL"/>
              </w:rPr>
              <w:t>eren wokół tężni i w całym lesie jest w regularnym utrzymaniu przez pracowników MZUK oraz firmy zewnętrzne (opróżnianie koszy i zbieranie śmieci, prace porządkowe, melioracje, gospodarka drzewostanem itd.).</w:t>
            </w:r>
          </w:p>
          <w:p w14:paraId="6CA01121" w14:textId="0237C25C" w:rsidR="00992989" w:rsidRPr="00A165EC" w:rsidRDefault="00992989" w:rsidP="005A786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MZUK posiada opracowany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2024 projekt zagospodarowania rejonu dawnej fontanny, sceny i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okolicznych alejek – realizacja w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2025 r.;- teren po „Zameczku Leśnym” wraz z drogą został wyłączony z obszaru lasu komunalnego i zgodnie z</w:t>
            </w:r>
            <w:r w:rsidR="00C41D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50C0C">
              <w:rPr>
                <w:rFonts w:ascii="Calibri" w:eastAsia="Times New Roman" w:hAnsi="Calibri" w:cs="Calibri"/>
                <w:color w:val="000000"/>
                <w:lang w:eastAsia="pl-PL"/>
              </w:rPr>
              <w:t>posiadanymi przez MZUK informacjami, przeznaczony jest pod budowę obiektu gastronomicznego;</w:t>
            </w:r>
          </w:p>
        </w:tc>
      </w:tr>
      <w:tr w:rsidR="00992989" w:rsidRPr="00A165EC" w14:paraId="6D922DAC" w14:textId="77777777" w:rsidTr="00A943E4">
        <w:trPr>
          <w:trHeight w:val="31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237" w14:textId="2DE15FB0" w:rsidR="00992989" w:rsidRPr="000E62B2" w:rsidRDefault="000E62B2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E62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C8AB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5.1, 6.1 i 14   pkt 23 - Muzeum winda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042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Uzupełnić o miejsca parkingowe dla osoby niepełnosprawnej (z dysfunkcja ruchowa)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9F8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Jestem osobą niepełnosprawną - potrzeba dojechania i zaparkowania przy Muzeum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348A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BB8B" w14:textId="77777777" w:rsidR="00992989" w:rsidRPr="007834A5" w:rsidRDefault="00992989" w:rsidP="00937572">
            <w:pPr>
              <w:rPr>
                <w:rFonts w:ascii="Calibri" w:eastAsia="Times New Roman" w:hAnsi="Calibri" w:cs="Calibri"/>
                <w:lang w:eastAsia="pl-PL"/>
              </w:rPr>
            </w:pPr>
            <w:r w:rsidRPr="007834A5">
              <w:rPr>
                <w:rFonts w:ascii="Calibri" w:eastAsia="Times New Roman" w:hAnsi="Calibri" w:cs="Calibri"/>
                <w:lang w:eastAsia="pl-PL"/>
              </w:rPr>
              <w:t xml:space="preserve">Uwaga nieuwzględniona. </w:t>
            </w:r>
          </w:p>
          <w:p w14:paraId="403DF873" w14:textId="77777777" w:rsidR="007834A5" w:rsidRPr="007834A5" w:rsidRDefault="007834A5" w:rsidP="00FF49A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7E4664B3" w14:textId="75E91129" w:rsidR="00992989" w:rsidRPr="008E2BC5" w:rsidRDefault="00992989" w:rsidP="00FF49A4">
            <w:pPr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834A5">
              <w:rPr>
                <w:rFonts w:ascii="Calibri" w:eastAsia="Times New Roman" w:hAnsi="Calibri" w:cs="Calibri"/>
                <w:lang w:eastAsia="pl-PL"/>
              </w:rPr>
              <w:t xml:space="preserve">W projekcie </w:t>
            </w:r>
            <w:r w:rsidR="000355B8">
              <w:rPr>
                <w:rFonts w:ascii="Calibri" w:eastAsia="Times New Roman" w:hAnsi="Calibri" w:cs="Calibri"/>
                <w:lang w:eastAsia="pl-PL"/>
              </w:rPr>
              <w:t xml:space="preserve">Muzeum </w:t>
            </w:r>
            <w:r w:rsidRPr="007834A5">
              <w:rPr>
                <w:rFonts w:ascii="Calibri" w:eastAsia="Times New Roman" w:hAnsi="Calibri" w:cs="Calibri"/>
                <w:lang w:eastAsia="pl-PL"/>
              </w:rPr>
              <w:t>zaplanowano ujęcie podjazdu pomiędzy frontem budynku (miejscem gdzie można zaparkować) a miejscem, gdzie będzie posadowiona winda. Obecnie osoby z</w:t>
            </w:r>
            <w:r w:rsidR="009B5607">
              <w:rPr>
                <w:rFonts w:ascii="Calibri" w:eastAsia="Times New Roman" w:hAnsi="Calibri" w:cs="Calibri"/>
                <w:lang w:eastAsia="pl-PL"/>
              </w:rPr>
              <w:t> </w:t>
            </w:r>
            <w:r w:rsidRPr="007834A5">
              <w:rPr>
                <w:rFonts w:ascii="Calibri" w:eastAsia="Times New Roman" w:hAnsi="Calibri" w:cs="Calibri"/>
                <w:lang w:eastAsia="pl-PL"/>
              </w:rPr>
              <w:t>niepełnosprawnościami parkują na terenie Muzeum bez problemu.</w:t>
            </w:r>
          </w:p>
        </w:tc>
      </w:tr>
      <w:tr w:rsidR="00992989" w:rsidRPr="00A165EC" w14:paraId="7C47B4B1" w14:textId="77777777" w:rsidTr="002E3443"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82B" w14:textId="100628DF" w:rsidR="00992989" w:rsidRPr="000E62B2" w:rsidRDefault="000E62B2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0E62B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6.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BBE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5.1, 6.1, 14 - pkt.37  - Teatr Miejski - winda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2F4" w14:textId="3992A263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Uzupełnić o wykonanie zatoczki dla dowozu osoby niepełnosprawnej w pobliże wejścia do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Teatru oraz wyznaczyć miejsca parkingowe dla osób niepełnosprawnych na zapleczu Teatru lub w pobliżu np. ul. Opawska.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26B2" w14:textId="2E503201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Jestem osobą niepełnosprawną i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wiem co znaczy brak możliwości dowozu w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pobliże wejścia głównego do Teatru.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3C27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40B1" w14:textId="77777777" w:rsidR="00992989" w:rsidRPr="00E538D1" w:rsidRDefault="00992989" w:rsidP="00937572">
            <w:pPr>
              <w:rPr>
                <w:rFonts w:ascii="Calibri" w:eastAsia="Times New Roman" w:hAnsi="Calibri" w:cs="Calibri"/>
                <w:lang w:eastAsia="pl-PL"/>
              </w:rPr>
            </w:pPr>
            <w:r w:rsidRPr="00E538D1">
              <w:rPr>
                <w:rFonts w:ascii="Calibri" w:eastAsia="Times New Roman" w:hAnsi="Calibri" w:cs="Calibri"/>
                <w:lang w:eastAsia="pl-PL"/>
              </w:rPr>
              <w:t xml:space="preserve">Uwaga nieuwzględniona. </w:t>
            </w:r>
          </w:p>
          <w:p w14:paraId="3B92ABA6" w14:textId="77777777" w:rsidR="000355B8" w:rsidRDefault="000355B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C9F7491" w14:textId="5097A921" w:rsidR="000355B8" w:rsidRPr="00A165EC" w:rsidRDefault="000355B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>Teatr przewiduje dostęp do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>windy/budynku poprzez umożliwienie wjazdu samochodu na teren Patio lub parkingu wewnętrznego (zlokalizowanego 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tyłu budynku). Obecnie widzowie mogą korzystać z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dwóch</w:t>
            </w:r>
            <w:r w:rsidRPr="000355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miejsc parkingowych dla osób niepełnosprawnych wyznaczonych na parkingu naprzeciw wejścia głównego.</w:t>
            </w:r>
          </w:p>
        </w:tc>
      </w:tr>
      <w:tr w:rsidR="00992989" w:rsidRPr="00A165EC" w14:paraId="6809DC0F" w14:textId="77777777" w:rsidTr="002E3443">
        <w:trPr>
          <w:trHeight w:val="7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918" w14:textId="5AFD2CE0" w:rsidR="00992989" w:rsidRPr="00E56A78" w:rsidRDefault="00E56A78" w:rsidP="00E56A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C82B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DBB5" w14:textId="440707D0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Zmiana w planach zagospodarowania przestrzennego w celu zwiększenia ilości miejsc parkingowych w nowobudowanych budynkach mieszkalnych. Ponieważ ilość samochodów w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rodzinach wzrasta to należałoby wymagać 2 miejsca parkingowe na mieszkanie (dużo rodzin ma już po 3 samochody) Dotyczy to głównie centrum Gliwic, ale nie tylko. Zlikwidowanie kilku oficjalnych parkingów (np. przy skrzyżowaniu Dworcowej i G Wałów) ale też i dzikich miejsc parkingowych (np. przy ul JPII) oraz wzrost ilości samochodów u mieszkańców spowodowała duże trudności w zaparkowaniu w centrum miasta. Jednym z skutków jest zamieranie handlu w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centrum. Gliwice się wyludniają głównie z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powodu przenoszenia się mieszkańców poza miasto. Ponieważ nie ma gdzie parkować to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ci</w:t>
            </w:r>
            <w:r w:rsidR="00EB2AB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ludzie nie przyjeżdżają na zakupy do miasta tylko do centrów handlowych np. do Katowic. Sytuacja ta spowodowała protesty restauratorów, aby nie zamykać ruchu na</w:t>
            </w:r>
            <w:r w:rsidR="00FF048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kolejnych ulicach, bo nawet Rynek się wyludni. Centrum miasta będzie coraz szybciej zamierać, jeżeli kolejne wolne miejsca będą zabudowywane (np. Nowy Świat i JPII) domami z</w:t>
            </w:r>
            <w:r w:rsidR="00FF048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małą ilością mieść parkingowych.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9089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B32F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6849" w14:textId="44AE2983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 </w:t>
            </w:r>
            <w:r w:rsidR="008E2B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częściowo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uwzględniona. </w:t>
            </w:r>
          </w:p>
          <w:p w14:paraId="39BD67A1" w14:textId="77777777" w:rsidR="008E2BC5" w:rsidRDefault="008E2BC5" w:rsidP="00FF49A4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A4335F1" w14:textId="59DD9757" w:rsidR="008E2BC5" w:rsidRDefault="008E2BC5" w:rsidP="00FF49A4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Uwaga dot. zmiany planów zagospodarowania przestrzennego nie odnosi się do</w:t>
            </w:r>
            <w:r w:rsidR="002C717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zapisów GPR. </w:t>
            </w:r>
          </w:p>
          <w:p w14:paraId="22D1DCA1" w14:textId="0454089E" w:rsidR="00992989" w:rsidRPr="00A165EC" w:rsidRDefault="008E2BC5" w:rsidP="00FF49A4">
            <w:pPr>
              <w:spacing w:after="24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oda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jednak 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 pozostałych dopuszcz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alnych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przedsięwzię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ciach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przedsięwzięci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pn.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: Poprawa dostępności miejsc parkingowych</w:t>
            </w:r>
          </w:p>
        </w:tc>
      </w:tr>
      <w:tr w:rsidR="00992989" w:rsidRPr="00A165EC" w14:paraId="637073D4" w14:textId="77777777" w:rsidTr="002E3443">
        <w:trPr>
          <w:trHeight w:val="55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6A1" w14:textId="10A0F1EB" w:rsidR="00992989" w:rsidRPr="00E56A78" w:rsidRDefault="00E56A78" w:rsidP="00E56A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DCE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F77" w14:textId="672FF7A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Stworzenie mapy zanieczyszczeń powietrza na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terenie Gliwic by było wiadomo, gdzie zanieczyszczenia są największe i najdłużej występują w celu podjęcia działań mających zlikwidować największe źródła emisji zanieczyszczeń Wymaga to zwiększenia ilości stacji pomiarowych stanu zanieczyszczenia powietrza. Na początek trzeba uruchomić bieżące monitorowanie danych pochodzących z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istniejących stacji pomiarowych będących w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gestii różnych podmiotów (Na stronach BIP są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tylko podawane dane ze stacji WIOŚ ul Mewy która nie jest reprezentatywna ze względu na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położenie) Gliwice nie mają katastrofalnego stanu powietrza, ale jest mu daleko od dobrego. Stacje monitorowania jakości powietrza nie </w:t>
            </w:r>
            <w:r w:rsidR="008E2BC5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są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drogie - np. GAIA to dokładne i łatwe w</w:t>
            </w:r>
            <w:r w:rsidR="004D06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obsłudze urządzenia zaprojektowane przez laboratoria Earth </w:t>
            </w:r>
            <w:proofErr w:type="spellStart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Sensing</w:t>
            </w:r>
            <w:proofErr w:type="spellEnd"/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. Są korzystne przy ograniczonym budżecie – zaledwie 413 PLN/rok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E3B9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1297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CA93" w14:textId="77777777" w:rsidR="00992989" w:rsidRPr="00FF048C" w:rsidRDefault="00992989" w:rsidP="00937572">
            <w:pPr>
              <w:rPr>
                <w:rFonts w:ascii="Calibri" w:eastAsia="Times New Roman" w:hAnsi="Calibri" w:cs="Calibri"/>
                <w:lang w:eastAsia="pl-PL"/>
              </w:rPr>
            </w:pPr>
            <w:r w:rsidRPr="00FF048C">
              <w:rPr>
                <w:rFonts w:ascii="Calibri" w:eastAsia="Times New Roman" w:hAnsi="Calibri" w:cs="Calibri"/>
                <w:lang w:eastAsia="pl-PL"/>
              </w:rPr>
              <w:t xml:space="preserve">Uwaga nieuwzględniona. </w:t>
            </w:r>
          </w:p>
          <w:p w14:paraId="53FAE2F0" w14:textId="77777777" w:rsidR="00FF048C" w:rsidRPr="00FF048C" w:rsidRDefault="00FF048C" w:rsidP="00FF49A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6157AC0A" w14:textId="6FDC585D" w:rsidR="00FF048C" w:rsidRDefault="00FF048C" w:rsidP="00FF048C">
            <w:pPr>
              <w:pStyle w:val="NormalnyWeb"/>
              <w:spacing w:before="120" w:beforeAutospacing="0" w:after="120" w:afterAutospacing="0"/>
            </w:pPr>
            <w:r>
              <w:t>Mapa zanieczyszczeń powietrza na terenie Gliwic jest codziennie opracowywana przez Instytut Ochrony Środowiska-Państwowy Instytut Badawczy. Pozwala ona na analizę zanieczyszczeń w danym momencie jak i na kilka kilkanaście godzin do przodu, w horyzoncie do dwóch dni.</w:t>
            </w:r>
          </w:p>
          <w:p w14:paraId="7B6FE31B" w14:textId="7761C0C7" w:rsidR="00FF048C" w:rsidRDefault="00FF048C" w:rsidP="00FF048C">
            <w:pPr>
              <w:pStyle w:val="NormalnyWeb"/>
              <w:spacing w:before="120" w:beforeAutospacing="0" w:after="120" w:afterAutospacing="0"/>
            </w:pPr>
            <w:r>
              <w:t>Informacja o poziomach stężeń zanieczyszczeń na terenie Gliwic jest dostępna dla ok. 31 obszarów.  Mapa jest dostępna przez stronę miasta gliwice.eu-&gt;  ikona "Jakość powietrza" -&gt; System Prognoz Jakości Powietrza lub poprzez bezpośredni link : http://powietrze.gios.gov.pl/pjp/airPollution?woj=slaskie</w:t>
            </w:r>
          </w:p>
          <w:p w14:paraId="0E687D18" w14:textId="73E3E14A" w:rsidR="00FF048C" w:rsidRDefault="00FF048C" w:rsidP="00FF048C">
            <w:pPr>
              <w:pStyle w:val="NormalnyWeb"/>
              <w:spacing w:before="120" w:beforeAutospacing="0" w:after="120" w:afterAutospacing="0"/>
            </w:pPr>
            <w:r>
              <w:t>Szczegółowe informacje o mapie są również dostępne na stronie: https://ios.edu.pl/jakosc-powietrza/</w:t>
            </w:r>
          </w:p>
          <w:p w14:paraId="1B77F14A" w14:textId="009130D6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989" w:rsidRPr="00A165EC" w14:paraId="0902421B" w14:textId="77777777" w:rsidTr="002E3443">
        <w:trPr>
          <w:trHeight w:val="61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B50" w14:textId="4878E78C" w:rsidR="00992989" w:rsidRPr="00E56A78" w:rsidRDefault="00E56A78" w:rsidP="00E56A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3E90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DD86" w14:textId="34B4E99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Na wielu ulicach Gliwic nawet całkiem blisko centrum miasta można się natknąć na obszary zdegradowane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bardzo zabałaganione i brzydkie. Np. lewa strona ul Pszczyńskiej z zaśmieconymi niby zagajnikami czy z odrapanymi domami lub nawet w częściowej ruinie! Nawet koło Hospicjum można zobaczyć taki „ogródek śmieci” Obiekty te i tereny mają różnych właścicieli a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część z nich jest zapewne własnością miasta Gliwice. Konieczne by było spisanie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sfotografowanie wszystkich takich miejsc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obiektów a potem ustalenie właściciela. Następnym krokiem byłoby skierowanie do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właścicieli najpierw próśb o uporządkowanie terenu. Gdyby właściciel przez dłuższy czas nie reagował można rozważyć zastosowanie innych środków w zależności od sytuacji. W przypadku budowli będących w stanie niebezpiecznej ruiny powinno się skierować do właścicieli pisma o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remont lub rozebranie budowli. Działania takie można prowadzić sukcesywnie np. ulicami, niekoniecznie na całym obszarze na raz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34E6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1F85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A79D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69CA5471" w14:textId="77777777" w:rsidR="00F40806" w:rsidRDefault="00F40806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088C840" w14:textId="77777777" w:rsidR="00992989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Działanie ma charakter systemowy w zakresie kształtowanie ładu i estetyki przestrzeni i dotyczy działań porządkowych.  </w:t>
            </w:r>
          </w:p>
          <w:p w14:paraId="11ABDB21" w14:textId="09446E3A" w:rsidR="00E1432D" w:rsidRPr="00A165EC" w:rsidRDefault="00E1432D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Podstawowe działania związane z</w:t>
            </w:r>
            <w:r w:rsidR="009C6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utrzymaniem porządku w</w:t>
            </w:r>
            <w:r w:rsidR="009C6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mieście nie są przedmiotem działań rewitalizacyjnych.</w:t>
            </w:r>
          </w:p>
        </w:tc>
      </w:tr>
      <w:tr w:rsidR="00992989" w:rsidRPr="00A165EC" w14:paraId="6CF4242C" w14:textId="77777777" w:rsidTr="002E3443">
        <w:trPr>
          <w:trHeight w:val="3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3CD" w14:textId="1BEC3D46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E168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Tabela 64 Lista planowanych podstawowych przedsięwzięć rewitalizacyjnych - punkt 25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3ED3" w14:textId="3A34EE61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ezygnacja z funkcji mieszkaniowej w obszarze Fabryki Drutu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2203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1. prognozy demograficzne wskazują mniejsze zapotrzebowanie na lokale mieszkalne, przy równoczesnym dążeniu klasy średniej do szukania domów poza centrum miasta z uwagi na faktyczną dużą uciążliwość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stworzenie faktycznego centrum biurowego da możliwość lokalizacji usług informatycznych  - miasto inteligenckie z Politechniką śl.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3, funkcje kulturowe i rozrywkowe nie będą stanowić uciążliwości dla mieszkańców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7C25" w14:textId="16EF2B2D" w:rsidR="00992989" w:rsidRPr="00A165EC" w:rsidRDefault="004D627F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ikwidacja funkcji mieszkaniowej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AA9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0EC9A5EB" w14:textId="77777777" w:rsidR="004D627F" w:rsidRDefault="004D627F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A1B4C0B" w14:textId="13E38CCD" w:rsidR="00F40806" w:rsidRDefault="00F40806" w:rsidP="00F4080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Projekt jest w fazie koncepcyjnej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docelowo będzie podlegał niezależnym od Gminnego Programu Rewitalizacji konsultacjom społecznym. </w:t>
            </w:r>
          </w:p>
          <w:p w14:paraId="64411B75" w14:textId="7C064523" w:rsidR="00F40806" w:rsidRPr="002259A3" w:rsidRDefault="00F40806" w:rsidP="00F40806"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Stąd zaproponowane zapisy przedsięwzięcia nie przesądzają o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ostatecznym zakresie realizowanych tam funkcji. </w:t>
            </w:r>
          </w:p>
          <w:p w14:paraId="6E3E73FA" w14:textId="562810DA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989" w:rsidRPr="00A165EC" w14:paraId="5D1A5A39" w14:textId="77777777" w:rsidTr="002E3443">
        <w:trPr>
          <w:trHeight w:val="4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08E" w14:textId="291DFC4A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bookmarkStart w:id="2" w:name="_Hlk190424904"/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91E" w14:textId="61CAF68C" w:rsidR="00992989" w:rsidRPr="00A165EC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punkt 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BF7E" w14:textId="5E4182B4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decydowanie za duży obszar przyjęty pod realizację węzła przesiadkowego - szczególnie powierzchnia prz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krycia kanału - ok. 100m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789" w14:textId="2763FD5F" w:rsidR="00992989" w:rsidRPr="00A165EC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oncepcja za mocno ingeruje w obszar o dużych walorach przyrodniczych oraz obniża walory turystyczne kanału gliwickiego poprzez prz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krycie</w:t>
            </w:r>
            <w:r w:rsidR="00E56A78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E68A" w14:textId="792A0C44" w:rsidR="00992989" w:rsidRPr="00A165EC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ałość węzła umieścić po stronie północno-wschodniej a przejście przez kanał wykonać jedynie lekkimi kładkami i mostem jezdnym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30BB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7260DF0F" w14:textId="77777777" w:rsidR="00F8226E" w:rsidRDefault="00F8226E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279FE37" w14:textId="64286098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Rozwiązania przyjęte na etapie projektowania i realizacji przedsięwzięcia 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co do zasady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uwzględnia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ją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istniejące walory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zasoby środowiska.  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Inwestycja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części realizowanej przez ZDM nie zakłada ingerencji w kanał. 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Zadanie przewiduje rozbudowę fragmentu ulicy Głównej, Staromiejskiej, Przyszowskiej i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Strzelców Bytomskich w obszarze pomiędzy dwoma liniami kolejowymi wraz z budową nowego ronda turbinowego pod jedną z tych linii. Zakres rozbudowy jest determinowany inwestycją PKP PLK S.A. związaną 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rozbudową układu kolejowego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obrębie stacji Gliwice - Łabędy oraz konkretnymi rozwiązaniami projektowymi, wynikającymi 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obowiązujących przepisów oraz zasad wiedzy technicznej. Inwestycja posiada stosowne zgody budowlane (decyzji ZRID),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9A1B09">
              <w:rPr>
                <w:rFonts w:ascii="Calibri" w:eastAsia="Times New Roman" w:hAnsi="Calibri" w:cs="Calibri"/>
                <w:color w:val="000000"/>
                <w:lang w:eastAsia="pl-PL"/>
              </w:rPr>
              <w:t>tym pozwolenie wodno-prawne wydane przez Wody Polskie. Roboty budowlane są już w toku - umowa z Wykonawcą robót została podpisana z dniem 17.07.2024 r. z terminem realizacji do stycznia 2028 r.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  <w:bookmarkEnd w:id="2"/>
      <w:tr w:rsidR="00992989" w:rsidRPr="00A165EC" w14:paraId="181D4167" w14:textId="77777777" w:rsidTr="002E3443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150" w14:textId="7D77CA5B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6601" w14:textId="05465BAC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punkt 33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16F8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036E" w14:textId="28B6553B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eren nieprzyjazny poprzez otaczającą funkcję </w:t>
            </w:r>
            <w:proofErr w:type="spellStart"/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logistyczno</w:t>
            </w:r>
            <w:proofErr w:type="spellEnd"/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przemysłowe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7CE8" w14:textId="26317B3F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owrócić do funkcji jak w MPZP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DE7A" w14:textId="77777777" w:rsidR="00992989" w:rsidRDefault="00992989" w:rsidP="0093757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072BD12F" w14:textId="77777777" w:rsidR="00F213FB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1D6CA57" w14:textId="3059A750" w:rsidR="00992989" w:rsidRPr="00A165EC" w:rsidRDefault="00F8226E" w:rsidP="00F8226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Przedsięwzięcie nie wprowadza zmiany w zakresie przeznaczenia terenu  (tereny usługowo-przemysłowe),  jego celem jest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rewitalizacja tego terenu, aby stał się terenem przyjaznym i którego charakter może być wielofunkcyjny.</w:t>
            </w:r>
          </w:p>
        </w:tc>
      </w:tr>
      <w:tr w:rsidR="00992989" w:rsidRPr="00A165EC" w14:paraId="027693EA" w14:textId="77777777" w:rsidTr="009D574B">
        <w:trPr>
          <w:trHeight w:val="6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A9F" w14:textId="1022F8BB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74A" w14:textId="6963B94B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punkt 22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BE1" w14:textId="4005EE0F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entrum przesiadkowe Kopernik - lokalizacja powinna być zmieniona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70D8" w14:textId="46D83010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yznaczona lokalizacja leży na skraju osiedla i to w miejscu gdzie osiedle ma niższą intensywność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skazane jest znalezienie miejsca nieco w centrum osiedla lub na granicy os. Kopernika pływalnia Olimpijczyk bo to może generować ruch </w:t>
            </w:r>
            <w:r w:rsidR="0099298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obecne miejsce nie budzi poczucia bezpieczeństwa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DA99" w14:textId="3EC44501" w:rsidR="00992989" w:rsidRPr="00A165EC" w:rsidRDefault="00F213FB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okalizacja przy ul. Oriona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DA9" w14:textId="77777777" w:rsidR="00992989" w:rsidRDefault="00992989" w:rsidP="00CC65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27D64C52" w14:textId="77777777" w:rsidR="00E56A78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4F4E80A" w14:textId="1F20DE2D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Przedsięwzięcie zapisane zgodnie ze zgłoszeniem  wnioskodawcy - </w:t>
            </w:r>
            <w:r w:rsidRPr="0075674D">
              <w:rPr>
                <w:rFonts w:ascii="Calibri" w:eastAsia="Times New Roman" w:hAnsi="Calibri" w:cs="Calibri"/>
                <w:color w:val="000000"/>
                <w:lang w:eastAsia="pl-PL"/>
              </w:rPr>
              <w:t>Miejski Zarząd Usług Komunalnych w Gliwicach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oparciu  o uwarunkowania realizacji takiej infrastruktury.  </w:t>
            </w:r>
            <w:r w:rsidRPr="00F24101">
              <w:rPr>
                <w:rFonts w:ascii="Calibri" w:eastAsia="Times New Roman" w:hAnsi="Calibri" w:cs="Calibri"/>
                <w:color w:val="000000"/>
                <w:lang w:eastAsia="pl-PL"/>
              </w:rPr>
              <w:t>Ideą analizowanego centrum przesiadkowego jest bezpośrednie powiązanie z transportem kolejowym i transportem autobusowym. Aktualnie PKP PLK S.A. realizuje inwestycję związaną z budową nowych peronów przystankowych w rejonie estakady Heweliusza. W związku z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F24101">
              <w:rPr>
                <w:rFonts w:ascii="Calibri" w:eastAsia="Times New Roman" w:hAnsi="Calibri" w:cs="Calibri"/>
                <w:color w:val="000000"/>
                <w:lang w:eastAsia="pl-PL"/>
              </w:rPr>
              <w:t>powyższym, nie jest możliwa realizacja takiego powiązania przy założeniu lokalizacji przedmiotowego centrum przesiadkowego z dala od linii kolejowej, tj. przy ul. Oriona.</w:t>
            </w:r>
          </w:p>
        </w:tc>
      </w:tr>
      <w:tr w:rsidR="00992989" w:rsidRPr="00A165EC" w14:paraId="677BE67C" w14:textId="77777777" w:rsidTr="002E3443">
        <w:trPr>
          <w:trHeight w:val="1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C0E" w14:textId="53E89248" w:rsidR="00992989" w:rsidRPr="00E56A78" w:rsidRDefault="00E56A78" w:rsidP="00FF49A4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56A7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CBAC" w14:textId="4A8F28BD" w:rsidR="00992989" w:rsidRPr="00A165EC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abela 64 lista planowanych przedsięwzięć rewitalizacyjnych - dodatkowy punkt 43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D43" w14:textId="6699252E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aprojektowanie i wykonanie ogrodu sensorycznego wraz z oranżerią na potrzeby Hospicjum w Gliwicach przy ul. Daszyńskiego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03FD" w14:textId="73F24D03" w:rsidR="00992989" w:rsidRPr="00A165EC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połecznie potrzebny projekt dla mieszkańców Gliwic - zapewnienie potrzeb mentalnych i sensorycznych osobom które cenią sobie najwyżej życie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FC77" w14:textId="03AE8F61" w:rsidR="00992989" w:rsidRPr="00A165EC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992989" w:rsidRPr="00A165EC">
              <w:rPr>
                <w:rFonts w:ascii="Calibri" w:eastAsia="Times New Roman" w:hAnsi="Calibri" w:cs="Calibri"/>
                <w:color w:val="000000"/>
                <w:lang w:eastAsia="pl-PL"/>
              </w:rPr>
              <w:t>ropozycja dodatkowa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9457" w14:textId="77777777" w:rsidR="00992989" w:rsidRDefault="00992989" w:rsidP="00CC65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Uwaga nieuwzględniona. </w:t>
            </w:r>
          </w:p>
          <w:p w14:paraId="77C78829" w14:textId="77777777" w:rsidR="00E56A78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534F4E" w14:textId="44133C58" w:rsidR="00992989" w:rsidRDefault="00E56A78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Uwaga dotyczy terenu, który nie jest miejski, a Hospicjum nie zgłosiło potrzeby realizacji takiego projektu. Miasto przewiduje realizację ogrodów sensorycznych w innych lokalizacjach, na</w:t>
            </w:r>
            <w:r w:rsidR="009D574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terenach miejskich.</w:t>
            </w:r>
          </w:p>
          <w:p w14:paraId="1616104C" w14:textId="77777777" w:rsidR="00992989" w:rsidRPr="00A165EC" w:rsidRDefault="00992989" w:rsidP="00FF49A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A7BFC2A" w14:textId="77777777" w:rsidR="00F40EC6" w:rsidRDefault="00F40EC6" w:rsidP="00D44A74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3E576AAB" w14:textId="77777777" w:rsid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559E3529" w14:textId="706A6FFF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Po przeanalizowaniu w/w uwag, dokonano stosownych zmian w Gminnym Pr</w:t>
      </w:r>
      <w:r>
        <w:rPr>
          <w:rFonts w:asciiTheme="minorHAnsi" w:hAnsiTheme="minorHAnsi" w:cstheme="minorHAnsi"/>
        </w:rPr>
        <w:t>o</w:t>
      </w:r>
      <w:r w:rsidRPr="001F1986">
        <w:rPr>
          <w:rFonts w:asciiTheme="minorHAnsi" w:hAnsiTheme="minorHAnsi" w:cstheme="minorHAnsi"/>
        </w:rPr>
        <w:t xml:space="preserve">gramie Rewitalizacji miasta Gliwice na lata 2025-2035. </w:t>
      </w:r>
    </w:p>
    <w:p w14:paraId="316A3731" w14:textId="77777777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</w:p>
    <w:p w14:paraId="52D42FB6" w14:textId="77777777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Łukasz Gorczyński</w:t>
      </w:r>
    </w:p>
    <w:p w14:paraId="31373BF3" w14:textId="77777777" w:rsidR="001F1986" w:rsidRPr="001F198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I Zastępca Prezydenta Miasta Gliwice</w:t>
      </w:r>
    </w:p>
    <w:p w14:paraId="763D6E20" w14:textId="2F03A328" w:rsidR="00F40EC6" w:rsidRDefault="001F1986" w:rsidP="001F1986">
      <w:pPr>
        <w:pStyle w:val="Tekstpodstawowy"/>
        <w:spacing w:before="2" w:line="360" w:lineRule="auto"/>
        <w:ind w:right="136"/>
        <w:jc w:val="both"/>
        <w:rPr>
          <w:rFonts w:asciiTheme="minorHAnsi" w:hAnsiTheme="minorHAnsi" w:cstheme="minorHAnsi"/>
        </w:rPr>
      </w:pPr>
      <w:r w:rsidRPr="001F1986">
        <w:rPr>
          <w:rFonts w:asciiTheme="minorHAnsi" w:hAnsiTheme="minorHAnsi" w:cstheme="minorHAnsi"/>
        </w:rPr>
        <w:t>/dokument podpisano elektronicznie/</w:t>
      </w:r>
    </w:p>
    <w:p w14:paraId="5B6F9BA0" w14:textId="12775C6F" w:rsidR="000964EB" w:rsidRPr="00365509" w:rsidRDefault="00DA5A0C">
      <w:pPr>
        <w:pStyle w:val="Tekstpodstawowy"/>
        <w:spacing w:before="1"/>
        <w:rPr>
          <w:rFonts w:asciiTheme="minorHAnsi" w:hAnsiTheme="minorHAnsi" w:cstheme="minorHAnsi"/>
          <w:sz w:val="6"/>
        </w:rPr>
      </w:pPr>
      <w:r w:rsidRPr="003655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EA2EFC" wp14:editId="73194CB7">
                <wp:simplePos x="0" y="0"/>
                <wp:positionH relativeFrom="page">
                  <wp:posOffset>10033761</wp:posOffset>
                </wp:positionH>
                <wp:positionV relativeFrom="page">
                  <wp:posOffset>7017715</wp:posOffset>
                </wp:positionV>
                <wp:extent cx="41910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6350">
                              <a:moveTo>
                                <a:pt x="419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00" y="6096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95AAB8" id="Graphic 5" o:spid="_x0000_s1026" style="position:absolute;margin-left:790.05pt;margin-top:552.6pt;width:33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85HgIAALgEAAAOAAAAZHJzL2Uyb0RvYy54bWysVFFv0zAQfkfiP1h+p0kHFBY1ndDGENK0&#10;TVoRz67jNBGOz/jcJv33nJ24jeAJhCI559zn83ff3WV9M3SaHZXDFkzJl4ucM2UkVK3Zl/zb9v7N&#10;R87QC1MJDUaV/KSQ32xev1r3tlBX0ICulGMUxGDR25I33tsiy1A2qhO4AKsMOWtwnfC0dfuscqKn&#10;6J3OrvJ8lfXgKutAKkT6ejc6+SbGr2sl/VNdo/JMl5y4+bi6uO7Cmm3Wotg7YZtWTjTEP7DoRGvo&#10;0nOoO+EFO7j2j1BdKx0g1H4hocugrlupYg6UzTL/LZuXRlgVcyFx0J5lwv8XVj4eX+yzC9TRPoD8&#10;gaRI1lsszp6wwQkz1K4LWCLOhqji6ayiGjyT9PHd8nqZk9aSXKu376PGmSjSUXlA/0VBDCOOD+jH&#10;ElTJEk2y5GCS6aiQoYQ6ltBzRiV0nFEJd2MJrfDhXOAWTNZfeDQTjeDr4Ki2EFE+JJC4piyI5wWi&#10;zRxKGc1QyZfeNoYbMav8ehVYUbDkTu8RNrv1b7BJyRRMakA13hNyjheedaDL50oj6La6b7UOuaPb&#10;7261Y0dBkn74HJ6J7wwWm2Cse+iAHVSnZ8d6GpWS48+DcIoz/dVQL4a5SoZLxi4ZzutbiNMXZXfo&#10;t8N34SyzZJbcU9s8Qup0UaSWIP4BMGLDSQOfDh7qNvRL5DYymjY0HjH/aZTD/M33EXX54Wx+AQAA&#10;//8DAFBLAwQUAAYACAAAACEAEbQY3+MAAAAPAQAADwAAAGRycy9kb3ducmV2LnhtbEyPwU7DMBBE&#10;70j8g7VI3KjtiEZViFMhUCnqBTWllbi58ZJExHaI3Tb9e7Zc4LYzO5p9m89H27EjDqH1ToGcCGDo&#10;Km9aVyt43yzuZsBC1M7ozjtUcMYA8+L6KteZ8Se3xmMZa0YlLmRaQRNjn3EeqgatDhPfo6Pdpx+s&#10;jiSHmptBn6jcdjwRIuVWt44uNLrHpwarr/JgFbwsy9ftUn9snmMvZXferb7fFiulbm/GxwdgEcf4&#10;F4YLPqFDQUx7f3AmsI70dCYkZWmSYpoAu2TS+5S8/a+XJsCLnP//o/gBAAD//wMAUEsBAi0AFAAG&#10;AAgAAAAhALaDOJL+AAAA4QEAABMAAAAAAAAAAAAAAAAAAAAAAFtDb250ZW50X1R5cGVzXS54bWxQ&#10;SwECLQAUAAYACAAAACEAOP0h/9YAAACUAQAACwAAAAAAAAAAAAAAAAAvAQAAX3JlbHMvLnJlbHNQ&#10;SwECLQAUAAYACAAAACEAlzwPOR4CAAC4BAAADgAAAAAAAAAAAAAAAAAuAgAAZHJzL2Uyb0RvYy54&#10;bWxQSwECLQAUAAYACAAAACEAEbQY3+MAAAAPAQAADwAAAAAAAAAAAAAAAAB4BAAAZHJzL2Rvd25y&#10;ZXYueG1sUEsFBgAAAAAEAAQA8wAAAIgFAAAAAA==&#10;" path="m419100,l,,,6096r419100,l419100,xe" fillcolor="#7e7e7e" stroked="f">
                <v:path arrowok="t"/>
                <w10:wrap anchorx="page" anchory="page"/>
              </v:shape>
            </w:pict>
          </mc:Fallback>
        </mc:AlternateContent>
      </w:r>
    </w:p>
    <w:sectPr w:rsidR="000964EB" w:rsidRPr="00365509" w:rsidSect="00C10C18">
      <w:footerReference w:type="default" r:id="rId11"/>
      <w:pgSz w:w="16840" w:h="11910" w:orient="landscape"/>
      <w:pgMar w:top="1340" w:right="1060" w:bottom="760" w:left="1360" w:header="0" w:footer="57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AC0BED" w16cex:dateUtc="2025-02-12T08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7972" w14:textId="77777777" w:rsidR="003619BE" w:rsidRDefault="003619BE">
      <w:r>
        <w:separator/>
      </w:r>
    </w:p>
  </w:endnote>
  <w:endnote w:type="continuationSeparator" w:id="0">
    <w:p w14:paraId="7DBBFFD9" w14:textId="77777777" w:rsidR="003619BE" w:rsidRDefault="0036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6BB1" w14:textId="77777777" w:rsidR="000964EB" w:rsidRDefault="00DA5A0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3392" behindDoc="1" locked="0" layoutInCell="1" allowOverlap="1" wp14:anchorId="039DC310" wp14:editId="5650E7BF">
              <wp:simplePos x="0" y="0"/>
              <wp:positionH relativeFrom="page">
                <wp:posOffset>6901942</wp:posOffset>
              </wp:positionH>
              <wp:positionV relativeFrom="page">
                <wp:posOffset>10148011</wp:posOffset>
              </wp:positionV>
              <wp:extent cx="419734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73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734" h="6350">
                            <a:moveTo>
                              <a:pt x="41940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404" y="6095"/>
                            </a:lnTo>
                            <a:lnTo>
                              <a:pt x="419404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0C77B5B0" id="Graphic 1" o:spid="_x0000_s1026" style="position:absolute;margin-left:543.45pt;margin-top:799.05pt;width:33.05pt;height:.5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7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jSIwIAALgEAAAOAAAAZHJzL2Uyb0RvYy54bWysVMFu2zAMvQ/YPwi6L3baNF2NOMXQrsOA&#10;oi3QDDsrshwbk0WNUmL370fJUWJspw2DAZkyn6jHR9Kr26HT7KDQtWBKPp/lnCkjoWrNruTfNg8f&#10;PnLmvDCV0GBUyd+U47fr9+9WvS3UBTSgK4WMghhX9Lbkjfe2yDInG9UJNwOrDDlrwE542uIuq1D0&#10;FL3T2UWeL7MesLIIUjlHX+9HJ1/H+HWtpH+ua6c80yUnbj6uGNdtWLP1ShQ7FLZp5ZGG+AcWnWgN&#10;XXoKdS+8YHts/wjVtRLBQe1nEroM6rqVKuZA2czz37J5bYRVMRcSx9mTTO7/hZVPh1f7goG6s48g&#10;fzhSJOutK06esHFHzFBjF7BEnA1RxbeTimrwTNLHxfzm+nLBmSTX8vIqapyJIh2Ve+e/KIhhxOHR&#10;+bEEVbJEkyw5mGQiFTKUUMcSes6ohMgZlXA7ltAKH84FbsFk/ZlHc6QRfB0c1AYiyocEiOsiJ64p&#10;C+J5hmgzhVL3TFDJl942hhsxy/zmKrCiYMmd3iNscuvfYJOSKZjU4NR4T8g5XnjSgS6fKu1At9VD&#10;q3XI3eFue6eRHQRJev05PEe+E1hsgrHuoQO2UL29IOtpVErufu4FKs70V0O9GOYqGZiMbTLQ6zuI&#10;0xdlR+c3w3eBllkyS+6pbZ4gdbooUksQ/wAYseGkgU97D3Ub+iVyGxkdNzQeMf/jKIf5m+4j6vzD&#10;Wf8CAAD//wMAUEsDBBQABgAIAAAAIQA+V7d84QAAAA8BAAAPAAAAZHJzL2Rvd25yZXYueG1sTI/B&#10;TsMwEETvSPyDtUhcELUDapWkcaoC4oaiktK7G5s4Il5HsZuGv2fLBW47u6PZN8Vmdj2bzBg6jxKS&#10;hQBmsPG6w1bCx/71PgUWokKteo9GwrcJsCmvrwqVa3/GdzPVsWUUgiFXEmyMQ855aKxxKiz8YJBu&#10;n350KpIcW65HdaZw1/MHIVbcqQ7pg1WDebam+apPTsLUzoc3XtXDrhJPE9/uK3v3Ukl5ezNv18Ci&#10;meOfGS74hA4lMR39CXVgPWmRrjLy0rTM0gTYxZMsH6ng8XeXJcDLgv/vUf4AAAD//wMAUEsBAi0A&#10;FAAGAAgAAAAhALaDOJL+AAAA4QEAABMAAAAAAAAAAAAAAAAAAAAAAFtDb250ZW50X1R5cGVzXS54&#10;bWxQSwECLQAUAAYACAAAACEAOP0h/9YAAACUAQAACwAAAAAAAAAAAAAAAAAvAQAAX3JlbHMvLnJl&#10;bHNQSwECLQAUAAYACAAAACEARybo0iMCAAC4BAAADgAAAAAAAAAAAAAAAAAuAgAAZHJzL2Uyb0Rv&#10;Yy54bWxQSwECLQAUAAYACAAAACEAPle3fOEAAAAPAQAADwAAAAAAAAAAAAAAAAB9BAAAZHJzL2Rv&#10;d25yZXYueG1sUEsFBgAAAAAEAAQA8wAAAIsFAAAAAA==&#10;" path="m419404,l,,,6095r419404,l419404,xe" fillcolor="#7e7e7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3904" behindDoc="1" locked="0" layoutInCell="1" allowOverlap="1" wp14:anchorId="78D7674B" wp14:editId="7AA2B170">
              <wp:simplePos x="0" y="0"/>
              <wp:positionH relativeFrom="page">
                <wp:posOffset>7037578</wp:posOffset>
              </wp:positionH>
              <wp:positionV relativeFrom="page">
                <wp:posOffset>10181031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78DAD" w14:textId="77777777" w:rsidR="000964EB" w:rsidRDefault="00DA5A0C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color w:val="F8921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767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4.15pt;margin-top:801.65pt;width:12.6pt;height:13.05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ZREZzOIAAAAPAQAADwAAAGRycy9kb3ducmV2LnhtbEyPwU7DMBBE70j9B2sr&#10;caN2GojaEKeqEJyQEGk4cHQSN7Ear0PstuHv2ZzKbWZ3NPs22022Zxc9euNQQrQSwDTWrjHYSvgq&#10;3x42wHxQ2KjeoZbwqz3s8sVdptLGXbHQl0NoGZWgT5WELoQh5dzXnbbKr9ygkXZHN1oVyI4tb0Z1&#10;pXLb87UQCbfKIF3o1KBfOl2fDmcrYf+Nxav5+ag+i2NhynIr8D05SXm/nPbPwIKewi0MMz6hQ05M&#10;lTtj41lPPhKbmLKkEhGTmjNRHD8Bq+bZevsIPM/4/z/yP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BlERnM4gAAAA8BAAAPAAAAAAAAAAAAAAAAAAAEAABkcnMvZG93bnJldi54bWxQ&#10;SwUGAAAAAAQABADzAAAADwUAAAAA&#10;" filled="f" stroked="f">
              <v:textbox inset="0,0,0,0">
                <w:txbxContent>
                  <w:p w14:paraId="32978DAD" w14:textId="77777777" w:rsidR="000964EB" w:rsidRDefault="00DA5A0C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8921D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color w:val="F8921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CA29" w14:textId="77777777" w:rsidR="000964EB" w:rsidRDefault="00DA5A0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44928" behindDoc="1" locked="0" layoutInCell="1" allowOverlap="1" wp14:anchorId="03CC3FF2" wp14:editId="4DBDC7F5">
              <wp:simplePos x="0" y="0"/>
              <wp:positionH relativeFrom="page">
                <wp:posOffset>10033761</wp:posOffset>
              </wp:positionH>
              <wp:positionV relativeFrom="page">
                <wp:posOffset>7017715</wp:posOffset>
              </wp:positionV>
              <wp:extent cx="41910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19100" y="6096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9C24267" id="Graphic 6" o:spid="_x0000_s1026" style="position:absolute;margin-left:790.05pt;margin-top:552.6pt;width:33pt;height:.5pt;z-index:-164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85HgIAALgEAAAOAAAAZHJzL2Uyb0RvYy54bWysVFFv0zAQfkfiP1h+p0kHFBY1ndDGENK0&#10;TVoRz67jNBGOz/jcJv33nJ24jeAJhCI559zn83ff3WV9M3SaHZXDFkzJl4ucM2UkVK3Zl/zb9v7N&#10;R87QC1MJDUaV/KSQ32xev1r3tlBX0ICulGMUxGDR25I33tsiy1A2qhO4AKsMOWtwnfC0dfuscqKn&#10;6J3OrvJ8lfXgKutAKkT6ejc6+SbGr2sl/VNdo/JMl5y4+bi6uO7Cmm3Wotg7YZtWTjTEP7DoRGvo&#10;0nOoO+EFO7j2j1BdKx0g1H4hocugrlupYg6UzTL/LZuXRlgVcyFx0J5lwv8XVj4eX+yzC9TRPoD8&#10;gaRI1lsszp6wwQkz1K4LWCLOhqji6ayiGjyT9PHd8nqZk9aSXKu376PGmSjSUXlA/0VBDCOOD+jH&#10;ElTJEk2y5GCS6aiQoYQ6ltBzRiV0nFEJd2MJrfDhXOAWTNZfeDQTjeDr4Ki2EFE+JJC4piyI5wWi&#10;zRxKGc1QyZfeNoYbMav8ehVYUbDkTu8RNrv1b7BJyRRMakA13hNyjheedaDL50oj6La6b7UOuaPb&#10;7261Y0dBkn74HJ6J7wwWm2Cse+iAHVSnZ8d6GpWS48+DcIoz/dVQL4a5SoZLxi4ZzutbiNMXZXfo&#10;t8N34SyzZJbcU9s8Qup0UaSWIP4BMGLDSQOfDh7qNvRL5DYymjY0HjH/aZTD/M33EXX54Wx+AQAA&#10;//8DAFBLAwQUAAYACAAAACEAEbQY3+MAAAAPAQAADwAAAGRycy9kb3ducmV2LnhtbEyPwU7DMBBE&#10;70j8g7VI3KjtiEZViFMhUCnqBTWllbi58ZJExHaI3Tb9e7Zc4LYzO5p9m89H27EjDqH1ToGcCGDo&#10;Km9aVyt43yzuZsBC1M7ozjtUcMYA8+L6KteZ8Se3xmMZa0YlLmRaQRNjn3EeqgatDhPfo6Pdpx+s&#10;jiSHmptBn6jcdjwRIuVWt44uNLrHpwarr/JgFbwsy9ftUn9snmMvZXferb7fFiulbm/GxwdgEcf4&#10;F4YLPqFDQUx7f3AmsI70dCYkZWmSYpoAu2TS+5S8/a+XJsCLnP//o/gBAAD//wMAUEsBAi0AFAAG&#10;AAgAAAAhALaDOJL+AAAA4QEAABMAAAAAAAAAAAAAAAAAAAAAAFtDb250ZW50X1R5cGVzXS54bWxQ&#10;SwECLQAUAAYACAAAACEAOP0h/9YAAACUAQAACwAAAAAAAAAAAAAAAAAvAQAAX3JlbHMvLnJlbHNQ&#10;SwECLQAUAAYACAAAACEAlzwPOR4CAAC4BAAADgAAAAAAAAAAAAAAAAAuAgAAZHJzL2Uyb0RvYy54&#10;bWxQSwECLQAUAAYACAAAACEAEbQY3+MAAAAPAQAADwAAAAAAAAAAAAAAAAB4BAAAZHJzL2Rvd25y&#10;ZXYueG1sUEsFBgAAAAAEAAQA8wAAAIgFAAAAAA==&#10;" path="m419100,l,,,6096r419100,l419100,xe" fillcolor="#7e7e7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45440" behindDoc="1" locked="0" layoutInCell="1" allowOverlap="1" wp14:anchorId="04ACDFD1" wp14:editId="77131849">
              <wp:simplePos x="0" y="0"/>
              <wp:positionH relativeFrom="page">
                <wp:posOffset>10134345</wp:posOffset>
              </wp:positionH>
              <wp:positionV relativeFrom="page">
                <wp:posOffset>7050735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7628AC" w14:textId="77777777" w:rsidR="000964EB" w:rsidRDefault="00DA5A0C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F8921D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CDFD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98pt;margin-top:555.2pt;width:18.3pt;height:13.05pt;z-index:-164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PZqgEAAEUDAAAOAAAAZHJzL2Uyb0RvYy54bWysUsFu2zAMvQ/oPwi6N47TtRmMOMW2YkWB&#10;YhvQ9gNkWYqFWaImKrHz96PkOC22W7GLTJlPj++R3NyOtmcHFdCAq3m5WHKmnITWuF3NX56/XX7i&#10;DKNwrejBqZofFfLb7cWHzeArtYIO+lYFRiQOq8HXvIvRV0WBslNW4AK8cpTUEKyIdA27og1iIHbb&#10;F6vl8qYYILQ+gFSI9PduSvJt5tdayfhDa1SR9TUnbTGfIZ9NOovtRlS7IHxn5EmGeIcKK4yjomeq&#10;OxEF2wfzD5U1MgCCjgsJtgCtjVTZA7kpl3+5eeqEV9kLNQf9uU34/2jl98PPwExb8zVnTlga0bMa&#10;YwMjW6fmDB4rwjx5QsXxC4w05GwU/SPIX0iQ4g1meoCETs0YdbDpSzYZPaT+H889pyJM0s/V1epj&#10;SRlJqfLmen11ncoWr499wHivwLIU1DzQSLMAcXjEOEFnyEnLVD6pimMzZnPl7KWB9khWBpp4zfH3&#10;XgTFWf/gqKVpPeYgzEEzByH2XyEvUXLk4PM+gjZZQKo08Z4E0KyyhdNepWV4e8+o1+3f/gEAAP//&#10;AwBQSwMEFAAGAAgAAAAhAOkz/NLiAAAADwEAAA8AAABkcnMvZG93bnJldi54bWxMj8FOwzAQRO9I&#10;/IO1SNyok5ZaNMSpKgQnJEQaDhyd2E2sxusQu234ezanctvZHc2+ybeT69nZjMF6lJAuEmAGG68t&#10;thK+qreHJ2AhKtSq92gk/JoA2+L2JleZ9hcszXkfW0YhGDIloYtxyDgPTWecCgs/GKTbwY9ORZJj&#10;y/WoLhTuer5MEsGdskgfOjWYl840x/3JSdh9Y/lqfz7qz/JQ2qraJPgujlLe3027Z2DRTPFqhhmf&#10;0KEgptqfUAfWk15vBJWJNKVp8ghs9ojVUgCr591KrIEXOf/fo/gDAAD//wMAUEsBAi0AFAAGAAgA&#10;AAAhALaDOJL+AAAA4QEAABMAAAAAAAAAAAAAAAAAAAAAAFtDb250ZW50X1R5cGVzXS54bWxQSwEC&#10;LQAUAAYACAAAACEAOP0h/9YAAACUAQAACwAAAAAAAAAAAAAAAAAvAQAAX3JlbHMvLnJlbHNQSwEC&#10;LQAUAAYACAAAACEAHsDD2aoBAABFAwAADgAAAAAAAAAAAAAAAAAuAgAAZHJzL2Uyb0RvYy54bWxQ&#10;SwECLQAUAAYACAAAACEA6TP80uIAAAAPAQAADwAAAAAAAAAAAAAAAAAEBAAAZHJzL2Rvd25yZXYu&#10;eG1sUEsFBgAAAAAEAAQA8wAAABMFAAAAAA==&#10;" filled="f" stroked="f">
              <v:textbox inset="0,0,0,0">
                <w:txbxContent>
                  <w:p w14:paraId="6C7628AC" w14:textId="77777777" w:rsidR="000964EB" w:rsidRDefault="00DA5A0C">
                    <w:pPr>
                      <w:pStyle w:val="Tekstpodstawowy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8921D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color w:val="F8921D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3952F" w14:textId="77777777" w:rsidR="003619BE" w:rsidRDefault="003619BE">
      <w:r>
        <w:separator/>
      </w:r>
    </w:p>
  </w:footnote>
  <w:footnote w:type="continuationSeparator" w:id="0">
    <w:p w14:paraId="1861EAB0" w14:textId="77777777" w:rsidR="003619BE" w:rsidRDefault="0036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F1B"/>
    <w:multiLevelType w:val="hybridMultilevel"/>
    <w:tmpl w:val="F91A1E7A"/>
    <w:lvl w:ilvl="0" w:tplc="BA12B67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36D0B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2" w:tplc="8C483B1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C7E08778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4" w:tplc="831AF59A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A5ECBC82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506CD922">
      <w:numFmt w:val="bullet"/>
      <w:lvlText w:val="•"/>
      <w:lvlJc w:val="left"/>
      <w:pPr>
        <w:ind w:left="5983" w:hanging="360"/>
      </w:pPr>
      <w:rPr>
        <w:rFonts w:hint="default"/>
        <w:lang w:val="pl-PL" w:eastAsia="en-US" w:bidi="ar-SA"/>
      </w:rPr>
    </w:lvl>
    <w:lvl w:ilvl="7" w:tplc="87B00076">
      <w:numFmt w:val="bullet"/>
      <w:lvlText w:val="•"/>
      <w:lvlJc w:val="left"/>
      <w:pPr>
        <w:ind w:left="6824" w:hanging="360"/>
      </w:pPr>
      <w:rPr>
        <w:rFonts w:hint="default"/>
        <w:lang w:val="pl-PL" w:eastAsia="en-US" w:bidi="ar-SA"/>
      </w:rPr>
    </w:lvl>
    <w:lvl w:ilvl="8" w:tplc="FD9E2C82">
      <w:numFmt w:val="bullet"/>
      <w:lvlText w:val="•"/>
      <w:lvlJc w:val="left"/>
      <w:pPr>
        <w:ind w:left="766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A9518AE"/>
    <w:multiLevelType w:val="hybridMultilevel"/>
    <w:tmpl w:val="E7DEB91C"/>
    <w:lvl w:ilvl="0" w:tplc="071055F6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00EC62">
      <w:start w:val="1"/>
      <w:numFmt w:val="decimal"/>
      <w:lvlText w:val="%2)"/>
      <w:lvlJc w:val="left"/>
      <w:pPr>
        <w:ind w:left="856" w:hanging="32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0702750">
      <w:numFmt w:val="bullet"/>
      <w:lvlText w:val="•"/>
      <w:lvlJc w:val="left"/>
      <w:pPr>
        <w:ind w:left="2557" w:hanging="329"/>
      </w:pPr>
      <w:rPr>
        <w:rFonts w:hint="default"/>
        <w:lang w:val="pl-PL" w:eastAsia="en-US" w:bidi="ar-SA"/>
      </w:rPr>
    </w:lvl>
    <w:lvl w:ilvl="3" w:tplc="AD5AF2E0">
      <w:numFmt w:val="bullet"/>
      <w:lvlText w:val="•"/>
      <w:lvlJc w:val="left"/>
      <w:pPr>
        <w:ind w:left="3405" w:hanging="329"/>
      </w:pPr>
      <w:rPr>
        <w:rFonts w:hint="default"/>
        <w:lang w:val="pl-PL" w:eastAsia="en-US" w:bidi="ar-SA"/>
      </w:rPr>
    </w:lvl>
    <w:lvl w:ilvl="4" w:tplc="275C4DD2">
      <w:numFmt w:val="bullet"/>
      <w:lvlText w:val="•"/>
      <w:lvlJc w:val="left"/>
      <w:pPr>
        <w:ind w:left="4254" w:hanging="329"/>
      </w:pPr>
      <w:rPr>
        <w:rFonts w:hint="default"/>
        <w:lang w:val="pl-PL" w:eastAsia="en-US" w:bidi="ar-SA"/>
      </w:rPr>
    </w:lvl>
    <w:lvl w:ilvl="5" w:tplc="E2E625D0">
      <w:numFmt w:val="bullet"/>
      <w:lvlText w:val="•"/>
      <w:lvlJc w:val="left"/>
      <w:pPr>
        <w:ind w:left="5103" w:hanging="329"/>
      </w:pPr>
      <w:rPr>
        <w:rFonts w:hint="default"/>
        <w:lang w:val="pl-PL" w:eastAsia="en-US" w:bidi="ar-SA"/>
      </w:rPr>
    </w:lvl>
    <w:lvl w:ilvl="6" w:tplc="E30843B0">
      <w:numFmt w:val="bullet"/>
      <w:lvlText w:val="•"/>
      <w:lvlJc w:val="left"/>
      <w:pPr>
        <w:ind w:left="5951" w:hanging="329"/>
      </w:pPr>
      <w:rPr>
        <w:rFonts w:hint="default"/>
        <w:lang w:val="pl-PL" w:eastAsia="en-US" w:bidi="ar-SA"/>
      </w:rPr>
    </w:lvl>
    <w:lvl w:ilvl="7" w:tplc="1FB24276">
      <w:numFmt w:val="bullet"/>
      <w:lvlText w:val="•"/>
      <w:lvlJc w:val="left"/>
      <w:pPr>
        <w:ind w:left="6800" w:hanging="329"/>
      </w:pPr>
      <w:rPr>
        <w:rFonts w:hint="default"/>
        <w:lang w:val="pl-PL" w:eastAsia="en-US" w:bidi="ar-SA"/>
      </w:rPr>
    </w:lvl>
    <w:lvl w:ilvl="8" w:tplc="0E0C4656">
      <w:numFmt w:val="bullet"/>
      <w:lvlText w:val="•"/>
      <w:lvlJc w:val="left"/>
      <w:pPr>
        <w:ind w:left="7649" w:hanging="329"/>
      </w:pPr>
      <w:rPr>
        <w:rFonts w:hint="default"/>
        <w:lang w:val="pl-PL" w:eastAsia="en-US" w:bidi="ar-SA"/>
      </w:rPr>
    </w:lvl>
  </w:abstractNum>
  <w:abstractNum w:abstractNumId="2" w15:restartNumberingAfterBreak="0">
    <w:nsid w:val="10BA6CBA"/>
    <w:multiLevelType w:val="hybridMultilevel"/>
    <w:tmpl w:val="DF401418"/>
    <w:lvl w:ilvl="0" w:tplc="4D7E6C00">
      <w:start w:val="1"/>
      <w:numFmt w:val="decimal"/>
      <w:lvlText w:val="%1."/>
      <w:lvlJc w:val="left"/>
      <w:pPr>
        <w:ind w:left="69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643ECC">
      <w:numFmt w:val="bullet"/>
      <w:lvlText w:val="•"/>
      <w:lvlJc w:val="left"/>
      <w:pPr>
        <w:ind w:left="261" w:hanging="245"/>
      </w:pPr>
      <w:rPr>
        <w:rFonts w:hint="default"/>
        <w:lang w:val="pl-PL" w:eastAsia="en-US" w:bidi="ar-SA"/>
      </w:rPr>
    </w:lvl>
    <w:lvl w:ilvl="2" w:tplc="6F8CBC06">
      <w:numFmt w:val="bullet"/>
      <w:lvlText w:val="•"/>
      <w:lvlJc w:val="left"/>
      <w:pPr>
        <w:ind w:left="462" w:hanging="245"/>
      </w:pPr>
      <w:rPr>
        <w:rFonts w:hint="default"/>
        <w:lang w:val="pl-PL" w:eastAsia="en-US" w:bidi="ar-SA"/>
      </w:rPr>
    </w:lvl>
    <w:lvl w:ilvl="3" w:tplc="DD9EBADE">
      <w:numFmt w:val="bullet"/>
      <w:lvlText w:val="•"/>
      <w:lvlJc w:val="left"/>
      <w:pPr>
        <w:ind w:left="663" w:hanging="245"/>
      </w:pPr>
      <w:rPr>
        <w:rFonts w:hint="default"/>
        <w:lang w:val="pl-PL" w:eastAsia="en-US" w:bidi="ar-SA"/>
      </w:rPr>
    </w:lvl>
    <w:lvl w:ilvl="4" w:tplc="7AF44E24">
      <w:numFmt w:val="bullet"/>
      <w:lvlText w:val="•"/>
      <w:lvlJc w:val="left"/>
      <w:pPr>
        <w:ind w:left="864" w:hanging="245"/>
      </w:pPr>
      <w:rPr>
        <w:rFonts w:hint="default"/>
        <w:lang w:val="pl-PL" w:eastAsia="en-US" w:bidi="ar-SA"/>
      </w:rPr>
    </w:lvl>
    <w:lvl w:ilvl="5" w:tplc="3F8E9DCE">
      <w:numFmt w:val="bullet"/>
      <w:lvlText w:val="•"/>
      <w:lvlJc w:val="left"/>
      <w:pPr>
        <w:ind w:left="1065" w:hanging="245"/>
      </w:pPr>
      <w:rPr>
        <w:rFonts w:hint="default"/>
        <w:lang w:val="pl-PL" w:eastAsia="en-US" w:bidi="ar-SA"/>
      </w:rPr>
    </w:lvl>
    <w:lvl w:ilvl="6" w:tplc="81E4799C">
      <w:numFmt w:val="bullet"/>
      <w:lvlText w:val="•"/>
      <w:lvlJc w:val="left"/>
      <w:pPr>
        <w:ind w:left="1266" w:hanging="245"/>
      </w:pPr>
      <w:rPr>
        <w:rFonts w:hint="default"/>
        <w:lang w:val="pl-PL" w:eastAsia="en-US" w:bidi="ar-SA"/>
      </w:rPr>
    </w:lvl>
    <w:lvl w:ilvl="7" w:tplc="CFC2BB44">
      <w:numFmt w:val="bullet"/>
      <w:lvlText w:val="•"/>
      <w:lvlJc w:val="left"/>
      <w:pPr>
        <w:ind w:left="1467" w:hanging="245"/>
      </w:pPr>
      <w:rPr>
        <w:rFonts w:hint="default"/>
        <w:lang w:val="pl-PL" w:eastAsia="en-US" w:bidi="ar-SA"/>
      </w:rPr>
    </w:lvl>
    <w:lvl w:ilvl="8" w:tplc="BAFAAA2C">
      <w:numFmt w:val="bullet"/>
      <w:lvlText w:val="•"/>
      <w:lvlJc w:val="left"/>
      <w:pPr>
        <w:ind w:left="1668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27B927E5"/>
    <w:multiLevelType w:val="hybridMultilevel"/>
    <w:tmpl w:val="2A2E8EDA"/>
    <w:lvl w:ilvl="0" w:tplc="FFFFFFFF">
      <w:start w:val="1"/>
      <w:numFmt w:val="upperLetter"/>
      <w:lvlText w:val="%1."/>
      <w:lvlJc w:val="left"/>
      <w:pPr>
        <w:ind w:left="856" w:hanging="437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l-PL" w:eastAsia="en-US" w:bidi="ar-SA"/>
      </w:rPr>
    </w:lvl>
    <w:lvl w:ilvl="1" w:tplc="FFFFFFFF">
      <w:numFmt w:val="bullet"/>
      <w:lvlText w:val="o"/>
      <w:lvlJc w:val="left"/>
      <w:pPr>
        <w:ind w:left="1269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58" w:hanging="42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56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55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3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35955250"/>
    <w:multiLevelType w:val="hybridMultilevel"/>
    <w:tmpl w:val="00AC2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EBD"/>
    <w:multiLevelType w:val="hybridMultilevel"/>
    <w:tmpl w:val="EAB0FBC0"/>
    <w:lvl w:ilvl="0" w:tplc="A760A858">
      <w:start w:val="1"/>
      <w:numFmt w:val="decimal"/>
      <w:lvlText w:val="%1.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B58A3DC">
      <w:numFmt w:val="bullet"/>
      <w:lvlText w:val="o"/>
      <w:lvlJc w:val="left"/>
      <w:pPr>
        <w:ind w:left="1576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D63B22">
      <w:numFmt w:val="bullet"/>
      <w:lvlText w:val="•"/>
      <w:lvlJc w:val="left"/>
      <w:pPr>
        <w:ind w:left="2442" w:hanging="447"/>
      </w:pPr>
      <w:rPr>
        <w:rFonts w:hint="default"/>
        <w:lang w:val="pl-PL" w:eastAsia="en-US" w:bidi="ar-SA"/>
      </w:rPr>
    </w:lvl>
    <w:lvl w:ilvl="3" w:tplc="00787696">
      <w:numFmt w:val="bullet"/>
      <w:lvlText w:val="•"/>
      <w:lvlJc w:val="left"/>
      <w:pPr>
        <w:ind w:left="3305" w:hanging="447"/>
      </w:pPr>
      <w:rPr>
        <w:rFonts w:hint="default"/>
        <w:lang w:val="pl-PL" w:eastAsia="en-US" w:bidi="ar-SA"/>
      </w:rPr>
    </w:lvl>
    <w:lvl w:ilvl="4" w:tplc="BCA4626A">
      <w:numFmt w:val="bullet"/>
      <w:lvlText w:val="•"/>
      <w:lvlJc w:val="left"/>
      <w:pPr>
        <w:ind w:left="4168" w:hanging="447"/>
      </w:pPr>
      <w:rPr>
        <w:rFonts w:hint="default"/>
        <w:lang w:val="pl-PL" w:eastAsia="en-US" w:bidi="ar-SA"/>
      </w:rPr>
    </w:lvl>
    <w:lvl w:ilvl="5" w:tplc="F0162576">
      <w:numFmt w:val="bullet"/>
      <w:lvlText w:val="•"/>
      <w:lvlJc w:val="left"/>
      <w:pPr>
        <w:ind w:left="5031" w:hanging="447"/>
      </w:pPr>
      <w:rPr>
        <w:rFonts w:hint="default"/>
        <w:lang w:val="pl-PL" w:eastAsia="en-US" w:bidi="ar-SA"/>
      </w:rPr>
    </w:lvl>
    <w:lvl w:ilvl="6" w:tplc="9238032E">
      <w:numFmt w:val="bullet"/>
      <w:lvlText w:val="•"/>
      <w:lvlJc w:val="left"/>
      <w:pPr>
        <w:ind w:left="5894" w:hanging="447"/>
      </w:pPr>
      <w:rPr>
        <w:rFonts w:hint="default"/>
        <w:lang w:val="pl-PL" w:eastAsia="en-US" w:bidi="ar-SA"/>
      </w:rPr>
    </w:lvl>
    <w:lvl w:ilvl="7" w:tplc="73782616">
      <w:numFmt w:val="bullet"/>
      <w:lvlText w:val="•"/>
      <w:lvlJc w:val="left"/>
      <w:pPr>
        <w:ind w:left="6757" w:hanging="447"/>
      </w:pPr>
      <w:rPr>
        <w:rFonts w:hint="default"/>
        <w:lang w:val="pl-PL" w:eastAsia="en-US" w:bidi="ar-SA"/>
      </w:rPr>
    </w:lvl>
    <w:lvl w:ilvl="8" w:tplc="6930C11C">
      <w:numFmt w:val="bullet"/>
      <w:lvlText w:val="•"/>
      <w:lvlJc w:val="left"/>
      <w:pPr>
        <w:ind w:left="7620" w:hanging="447"/>
      </w:pPr>
      <w:rPr>
        <w:rFonts w:hint="default"/>
        <w:lang w:val="pl-PL" w:eastAsia="en-US" w:bidi="ar-SA"/>
      </w:rPr>
    </w:lvl>
  </w:abstractNum>
  <w:abstractNum w:abstractNumId="6" w15:restartNumberingAfterBreak="0">
    <w:nsid w:val="384D1A85"/>
    <w:multiLevelType w:val="hybridMultilevel"/>
    <w:tmpl w:val="EAB0FBC0"/>
    <w:lvl w:ilvl="0" w:tplc="FFFFFFFF">
      <w:start w:val="1"/>
      <w:numFmt w:val="decimal"/>
      <w:lvlText w:val="%1.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FFFFFFF">
      <w:numFmt w:val="bullet"/>
      <w:lvlText w:val="o"/>
      <w:lvlJc w:val="left"/>
      <w:pPr>
        <w:ind w:left="1576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42" w:hanging="44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05" w:hanging="44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68" w:hanging="44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31" w:hanging="44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94" w:hanging="44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7" w:hanging="44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20" w:hanging="447"/>
      </w:pPr>
      <w:rPr>
        <w:rFonts w:hint="default"/>
        <w:lang w:val="pl-PL" w:eastAsia="en-US" w:bidi="ar-SA"/>
      </w:rPr>
    </w:lvl>
  </w:abstractNum>
  <w:abstractNum w:abstractNumId="7" w15:restartNumberingAfterBreak="0">
    <w:nsid w:val="3F38137C"/>
    <w:multiLevelType w:val="hybridMultilevel"/>
    <w:tmpl w:val="4484DA86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40C46F39"/>
    <w:multiLevelType w:val="hybridMultilevel"/>
    <w:tmpl w:val="509E0E80"/>
    <w:lvl w:ilvl="0" w:tplc="C49C1072">
      <w:numFmt w:val="bullet"/>
      <w:lvlText w:val=""/>
      <w:lvlJc w:val="left"/>
      <w:pPr>
        <w:ind w:left="1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3D4A002">
      <w:numFmt w:val="bullet"/>
      <w:lvlText w:val="o"/>
      <w:lvlJc w:val="left"/>
      <w:pPr>
        <w:ind w:left="24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0EAF960">
      <w:numFmt w:val="bullet"/>
      <w:lvlText w:val="•"/>
      <w:lvlJc w:val="left"/>
      <w:pPr>
        <w:ind w:left="3207" w:hanging="361"/>
      </w:pPr>
      <w:rPr>
        <w:rFonts w:hint="default"/>
        <w:lang w:val="pl-PL" w:eastAsia="en-US" w:bidi="ar-SA"/>
      </w:rPr>
    </w:lvl>
    <w:lvl w:ilvl="3" w:tplc="7FD6BBD8">
      <w:numFmt w:val="bullet"/>
      <w:lvlText w:val="•"/>
      <w:lvlJc w:val="left"/>
      <w:pPr>
        <w:ind w:left="3974" w:hanging="361"/>
      </w:pPr>
      <w:rPr>
        <w:rFonts w:hint="default"/>
        <w:lang w:val="pl-PL" w:eastAsia="en-US" w:bidi="ar-SA"/>
      </w:rPr>
    </w:lvl>
    <w:lvl w:ilvl="4" w:tplc="C77A26B0">
      <w:numFmt w:val="bullet"/>
      <w:lvlText w:val="•"/>
      <w:lvlJc w:val="left"/>
      <w:pPr>
        <w:ind w:left="4742" w:hanging="361"/>
      </w:pPr>
      <w:rPr>
        <w:rFonts w:hint="default"/>
        <w:lang w:val="pl-PL" w:eastAsia="en-US" w:bidi="ar-SA"/>
      </w:rPr>
    </w:lvl>
    <w:lvl w:ilvl="5" w:tplc="B3B47AAA">
      <w:numFmt w:val="bullet"/>
      <w:lvlText w:val="•"/>
      <w:lvlJc w:val="left"/>
      <w:pPr>
        <w:ind w:left="5509" w:hanging="361"/>
      </w:pPr>
      <w:rPr>
        <w:rFonts w:hint="default"/>
        <w:lang w:val="pl-PL" w:eastAsia="en-US" w:bidi="ar-SA"/>
      </w:rPr>
    </w:lvl>
    <w:lvl w:ilvl="6" w:tplc="39DC34F4">
      <w:numFmt w:val="bullet"/>
      <w:lvlText w:val="•"/>
      <w:lvlJc w:val="left"/>
      <w:pPr>
        <w:ind w:left="6276" w:hanging="361"/>
      </w:pPr>
      <w:rPr>
        <w:rFonts w:hint="default"/>
        <w:lang w:val="pl-PL" w:eastAsia="en-US" w:bidi="ar-SA"/>
      </w:rPr>
    </w:lvl>
    <w:lvl w:ilvl="7" w:tplc="BAE0B85E">
      <w:numFmt w:val="bullet"/>
      <w:lvlText w:val="•"/>
      <w:lvlJc w:val="left"/>
      <w:pPr>
        <w:ind w:left="7044" w:hanging="361"/>
      </w:pPr>
      <w:rPr>
        <w:rFonts w:hint="default"/>
        <w:lang w:val="pl-PL" w:eastAsia="en-US" w:bidi="ar-SA"/>
      </w:rPr>
    </w:lvl>
    <w:lvl w:ilvl="8" w:tplc="91669CCC">
      <w:numFmt w:val="bullet"/>
      <w:lvlText w:val="•"/>
      <w:lvlJc w:val="left"/>
      <w:pPr>
        <w:ind w:left="7811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4F302ED8"/>
    <w:multiLevelType w:val="hybridMultilevel"/>
    <w:tmpl w:val="9D9043CE"/>
    <w:lvl w:ilvl="0" w:tplc="BDF2642C">
      <w:numFmt w:val="bullet"/>
      <w:lvlText w:val="•"/>
      <w:lvlJc w:val="left"/>
      <w:pPr>
        <w:ind w:left="1552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ECA328">
      <w:numFmt w:val="bullet"/>
      <w:lvlText w:val="•"/>
      <w:lvlJc w:val="left"/>
      <w:pPr>
        <w:ind w:left="2338" w:hanging="140"/>
      </w:pPr>
      <w:rPr>
        <w:rFonts w:hint="default"/>
        <w:lang w:val="pl-PL" w:eastAsia="en-US" w:bidi="ar-SA"/>
      </w:rPr>
    </w:lvl>
    <w:lvl w:ilvl="2" w:tplc="D0FE1F04">
      <w:numFmt w:val="bullet"/>
      <w:lvlText w:val="•"/>
      <w:lvlJc w:val="left"/>
      <w:pPr>
        <w:ind w:left="3117" w:hanging="140"/>
      </w:pPr>
      <w:rPr>
        <w:rFonts w:hint="default"/>
        <w:lang w:val="pl-PL" w:eastAsia="en-US" w:bidi="ar-SA"/>
      </w:rPr>
    </w:lvl>
    <w:lvl w:ilvl="3" w:tplc="28D8341E">
      <w:numFmt w:val="bullet"/>
      <w:lvlText w:val="•"/>
      <w:lvlJc w:val="left"/>
      <w:pPr>
        <w:ind w:left="3895" w:hanging="140"/>
      </w:pPr>
      <w:rPr>
        <w:rFonts w:hint="default"/>
        <w:lang w:val="pl-PL" w:eastAsia="en-US" w:bidi="ar-SA"/>
      </w:rPr>
    </w:lvl>
    <w:lvl w:ilvl="4" w:tplc="E160A932">
      <w:numFmt w:val="bullet"/>
      <w:lvlText w:val="•"/>
      <w:lvlJc w:val="left"/>
      <w:pPr>
        <w:ind w:left="4674" w:hanging="140"/>
      </w:pPr>
      <w:rPr>
        <w:rFonts w:hint="default"/>
        <w:lang w:val="pl-PL" w:eastAsia="en-US" w:bidi="ar-SA"/>
      </w:rPr>
    </w:lvl>
    <w:lvl w:ilvl="5" w:tplc="659C7550">
      <w:numFmt w:val="bullet"/>
      <w:lvlText w:val="•"/>
      <w:lvlJc w:val="left"/>
      <w:pPr>
        <w:ind w:left="5453" w:hanging="140"/>
      </w:pPr>
      <w:rPr>
        <w:rFonts w:hint="default"/>
        <w:lang w:val="pl-PL" w:eastAsia="en-US" w:bidi="ar-SA"/>
      </w:rPr>
    </w:lvl>
    <w:lvl w:ilvl="6" w:tplc="E6F4DC6A">
      <w:numFmt w:val="bullet"/>
      <w:lvlText w:val="•"/>
      <w:lvlJc w:val="left"/>
      <w:pPr>
        <w:ind w:left="6231" w:hanging="140"/>
      </w:pPr>
      <w:rPr>
        <w:rFonts w:hint="default"/>
        <w:lang w:val="pl-PL" w:eastAsia="en-US" w:bidi="ar-SA"/>
      </w:rPr>
    </w:lvl>
    <w:lvl w:ilvl="7" w:tplc="5A2A7A98">
      <w:numFmt w:val="bullet"/>
      <w:lvlText w:val="•"/>
      <w:lvlJc w:val="left"/>
      <w:pPr>
        <w:ind w:left="7010" w:hanging="140"/>
      </w:pPr>
      <w:rPr>
        <w:rFonts w:hint="default"/>
        <w:lang w:val="pl-PL" w:eastAsia="en-US" w:bidi="ar-SA"/>
      </w:rPr>
    </w:lvl>
    <w:lvl w:ilvl="8" w:tplc="801A0632">
      <w:numFmt w:val="bullet"/>
      <w:lvlText w:val="•"/>
      <w:lvlJc w:val="left"/>
      <w:pPr>
        <w:ind w:left="778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7EAE3EEF"/>
    <w:multiLevelType w:val="hybridMultilevel"/>
    <w:tmpl w:val="2A2E8EDA"/>
    <w:lvl w:ilvl="0" w:tplc="BB8682E4">
      <w:start w:val="1"/>
      <w:numFmt w:val="upperLetter"/>
      <w:lvlText w:val="%1."/>
      <w:lvlJc w:val="left"/>
      <w:pPr>
        <w:ind w:left="856" w:hanging="437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pl-PL" w:eastAsia="en-US" w:bidi="ar-SA"/>
      </w:rPr>
    </w:lvl>
    <w:lvl w:ilvl="1" w:tplc="DC38CBDC">
      <w:numFmt w:val="bullet"/>
      <w:lvlText w:val="o"/>
      <w:lvlJc w:val="left"/>
      <w:pPr>
        <w:ind w:left="1269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C403BC8">
      <w:numFmt w:val="bullet"/>
      <w:lvlText w:val="•"/>
      <w:lvlJc w:val="left"/>
      <w:pPr>
        <w:ind w:left="2158" w:hanging="425"/>
      </w:pPr>
      <w:rPr>
        <w:rFonts w:hint="default"/>
        <w:lang w:val="pl-PL" w:eastAsia="en-US" w:bidi="ar-SA"/>
      </w:rPr>
    </w:lvl>
    <w:lvl w:ilvl="3" w:tplc="F5903BA2">
      <w:numFmt w:val="bullet"/>
      <w:lvlText w:val="•"/>
      <w:lvlJc w:val="left"/>
      <w:pPr>
        <w:ind w:left="3056" w:hanging="425"/>
      </w:pPr>
      <w:rPr>
        <w:rFonts w:hint="default"/>
        <w:lang w:val="pl-PL" w:eastAsia="en-US" w:bidi="ar-SA"/>
      </w:rPr>
    </w:lvl>
    <w:lvl w:ilvl="4" w:tplc="2F3C828C">
      <w:numFmt w:val="bullet"/>
      <w:lvlText w:val="•"/>
      <w:lvlJc w:val="left"/>
      <w:pPr>
        <w:ind w:left="3955" w:hanging="425"/>
      </w:pPr>
      <w:rPr>
        <w:rFonts w:hint="default"/>
        <w:lang w:val="pl-PL" w:eastAsia="en-US" w:bidi="ar-SA"/>
      </w:rPr>
    </w:lvl>
    <w:lvl w:ilvl="5" w:tplc="B79ED492">
      <w:numFmt w:val="bullet"/>
      <w:lvlText w:val="•"/>
      <w:lvlJc w:val="left"/>
      <w:pPr>
        <w:ind w:left="4853" w:hanging="425"/>
      </w:pPr>
      <w:rPr>
        <w:rFonts w:hint="default"/>
        <w:lang w:val="pl-PL" w:eastAsia="en-US" w:bidi="ar-SA"/>
      </w:rPr>
    </w:lvl>
    <w:lvl w:ilvl="6" w:tplc="7A52155C">
      <w:numFmt w:val="bullet"/>
      <w:lvlText w:val="•"/>
      <w:lvlJc w:val="left"/>
      <w:pPr>
        <w:ind w:left="5752" w:hanging="425"/>
      </w:pPr>
      <w:rPr>
        <w:rFonts w:hint="default"/>
        <w:lang w:val="pl-PL" w:eastAsia="en-US" w:bidi="ar-SA"/>
      </w:rPr>
    </w:lvl>
    <w:lvl w:ilvl="7" w:tplc="DD70C80C">
      <w:numFmt w:val="bullet"/>
      <w:lvlText w:val="•"/>
      <w:lvlJc w:val="left"/>
      <w:pPr>
        <w:ind w:left="6650" w:hanging="425"/>
      </w:pPr>
      <w:rPr>
        <w:rFonts w:hint="default"/>
        <w:lang w:val="pl-PL" w:eastAsia="en-US" w:bidi="ar-SA"/>
      </w:rPr>
    </w:lvl>
    <w:lvl w:ilvl="8" w:tplc="1542DB50">
      <w:numFmt w:val="bullet"/>
      <w:lvlText w:val="•"/>
      <w:lvlJc w:val="left"/>
      <w:pPr>
        <w:ind w:left="7549" w:hanging="425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EB"/>
    <w:rsid w:val="000355B8"/>
    <w:rsid w:val="00045B46"/>
    <w:rsid w:val="000624D5"/>
    <w:rsid w:val="00077B34"/>
    <w:rsid w:val="000964EB"/>
    <w:rsid w:val="00097EE8"/>
    <w:rsid w:val="000D4E82"/>
    <w:rsid w:val="000E62B2"/>
    <w:rsid w:val="000F2D80"/>
    <w:rsid w:val="000F6D3E"/>
    <w:rsid w:val="000F71CD"/>
    <w:rsid w:val="000F7B6B"/>
    <w:rsid w:val="00157C58"/>
    <w:rsid w:val="0017750B"/>
    <w:rsid w:val="00195591"/>
    <w:rsid w:val="001B258E"/>
    <w:rsid w:val="001E4E8B"/>
    <w:rsid w:val="001F1986"/>
    <w:rsid w:val="00200B28"/>
    <w:rsid w:val="00216C95"/>
    <w:rsid w:val="00222A49"/>
    <w:rsid w:val="00232FB0"/>
    <w:rsid w:val="00250917"/>
    <w:rsid w:val="002568CA"/>
    <w:rsid w:val="002C496D"/>
    <w:rsid w:val="002C7173"/>
    <w:rsid w:val="002E14B2"/>
    <w:rsid w:val="002E3028"/>
    <w:rsid w:val="002E3443"/>
    <w:rsid w:val="00323D06"/>
    <w:rsid w:val="0033232C"/>
    <w:rsid w:val="00344367"/>
    <w:rsid w:val="003472C1"/>
    <w:rsid w:val="003619BE"/>
    <w:rsid w:val="00365509"/>
    <w:rsid w:val="003931B0"/>
    <w:rsid w:val="003A1C2A"/>
    <w:rsid w:val="003D7562"/>
    <w:rsid w:val="003F3683"/>
    <w:rsid w:val="00402245"/>
    <w:rsid w:val="00413E38"/>
    <w:rsid w:val="00425766"/>
    <w:rsid w:val="004257C2"/>
    <w:rsid w:val="00445322"/>
    <w:rsid w:val="00452149"/>
    <w:rsid w:val="004525AD"/>
    <w:rsid w:val="004D0667"/>
    <w:rsid w:val="004D627F"/>
    <w:rsid w:val="004F4905"/>
    <w:rsid w:val="00590E05"/>
    <w:rsid w:val="005A40BC"/>
    <w:rsid w:val="005A7866"/>
    <w:rsid w:val="005C107F"/>
    <w:rsid w:val="005D02B2"/>
    <w:rsid w:val="005F7FBC"/>
    <w:rsid w:val="00636BFC"/>
    <w:rsid w:val="00654271"/>
    <w:rsid w:val="00686798"/>
    <w:rsid w:val="006E467F"/>
    <w:rsid w:val="006F1F95"/>
    <w:rsid w:val="007068E2"/>
    <w:rsid w:val="00737C1A"/>
    <w:rsid w:val="00751CCB"/>
    <w:rsid w:val="0075386C"/>
    <w:rsid w:val="00782A2B"/>
    <w:rsid w:val="007834A5"/>
    <w:rsid w:val="007A2D9B"/>
    <w:rsid w:val="00820817"/>
    <w:rsid w:val="008B156E"/>
    <w:rsid w:val="008D0253"/>
    <w:rsid w:val="008D51CC"/>
    <w:rsid w:val="008E2BC5"/>
    <w:rsid w:val="00934E7F"/>
    <w:rsid w:val="00937572"/>
    <w:rsid w:val="00971015"/>
    <w:rsid w:val="00992989"/>
    <w:rsid w:val="009958CE"/>
    <w:rsid w:val="009A1B09"/>
    <w:rsid w:val="009B5607"/>
    <w:rsid w:val="009C6FD7"/>
    <w:rsid w:val="009D574B"/>
    <w:rsid w:val="00A03AF9"/>
    <w:rsid w:val="00A055E5"/>
    <w:rsid w:val="00A20ACE"/>
    <w:rsid w:val="00A274E8"/>
    <w:rsid w:val="00A50C0C"/>
    <w:rsid w:val="00A943E4"/>
    <w:rsid w:val="00AA046B"/>
    <w:rsid w:val="00AC61CD"/>
    <w:rsid w:val="00AE4983"/>
    <w:rsid w:val="00AF23E1"/>
    <w:rsid w:val="00B04998"/>
    <w:rsid w:val="00B110A5"/>
    <w:rsid w:val="00B21F8A"/>
    <w:rsid w:val="00B3644D"/>
    <w:rsid w:val="00B80D5A"/>
    <w:rsid w:val="00BD4564"/>
    <w:rsid w:val="00BE6179"/>
    <w:rsid w:val="00BF1FDD"/>
    <w:rsid w:val="00C10C18"/>
    <w:rsid w:val="00C14639"/>
    <w:rsid w:val="00C3573B"/>
    <w:rsid w:val="00C41DE1"/>
    <w:rsid w:val="00C54AFA"/>
    <w:rsid w:val="00C66656"/>
    <w:rsid w:val="00C67F45"/>
    <w:rsid w:val="00C67FEF"/>
    <w:rsid w:val="00C76192"/>
    <w:rsid w:val="00CC6571"/>
    <w:rsid w:val="00CE5F75"/>
    <w:rsid w:val="00D32F62"/>
    <w:rsid w:val="00D423DA"/>
    <w:rsid w:val="00D44A74"/>
    <w:rsid w:val="00D865A8"/>
    <w:rsid w:val="00D952F5"/>
    <w:rsid w:val="00DA48F3"/>
    <w:rsid w:val="00DA5A0C"/>
    <w:rsid w:val="00DD690D"/>
    <w:rsid w:val="00DE6FDF"/>
    <w:rsid w:val="00E0035A"/>
    <w:rsid w:val="00E1432D"/>
    <w:rsid w:val="00E23D30"/>
    <w:rsid w:val="00E268C7"/>
    <w:rsid w:val="00E538D1"/>
    <w:rsid w:val="00E54B2B"/>
    <w:rsid w:val="00E56A78"/>
    <w:rsid w:val="00E65AB5"/>
    <w:rsid w:val="00E76670"/>
    <w:rsid w:val="00EB2AB1"/>
    <w:rsid w:val="00EB7E8E"/>
    <w:rsid w:val="00EC2F71"/>
    <w:rsid w:val="00F213FB"/>
    <w:rsid w:val="00F223D7"/>
    <w:rsid w:val="00F24101"/>
    <w:rsid w:val="00F3452D"/>
    <w:rsid w:val="00F40806"/>
    <w:rsid w:val="00F40EC6"/>
    <w:rsid w:val="00F70978"/>
    <w:rsid w:val="00F8226E"/>
    <w:rsid w:val="00F83451"/>
    <w:rsid w:val="00FA5CD2"/>
    <w:rsid w:val="00FC233B"/>
    <w:rsid w:val="00FD4E0D"/>
    <w:rsid w:val="00FD7E32"/>
    <w:rsid w:val="00FE0D51"/>
    <w:rsid w:val="00FE320F"/>
    <w:rsid w:val="00FF048C"/>
    <w:rsid w:val="00FF6E9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354D"/>
  <w15:docId w15:val="{F6A8C516-6CB4-4E2D-9A55-AB23FA26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015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sz w:val="36"/>
      <w:szCs w:val="36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856" w:hanging="43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244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971015"/>
    <w:rPr>
      <w:rFonts w:ascii="Arial" w:eastAsia="Arial" w:hAnsi="Arial" w:cs="Arial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1015"/>
    <w:rPr>
      <w:rFonts w:ascii="Arial" w:eastAsia="Arial" w:hAnsi="Arial" w:cs="Arial"/>
      <w:lang w:val="pl-PL"/>
    </w:rPr>
  </w:style>
  <w:style w:type="character" w:styleId="Pogrubienie">
    <w:name w:val="Strong"/>
    <w:basedOn w:val="Domylnaczcionkaakapitu"/>
    <w:uiPriority w:val="22"/>
    <w:qFormat/>
    <w:rsid w:val="00200B2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37C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C1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367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67"/>
    <w:rPr>
      <w:rFonts w:ascii="Arial" w:eastAsia="Arial" w:hAnsi="Arial" w:cs="Arial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82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D30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F04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dujmyrazem.gliwic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ip.gliwice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iwic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3240</Words>
  <Characters>19440</Characters>
  <Application>Microsoft Office Word</Application>
  <DocSecurity>4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konsultacji społecznych  projektu uchwały w sprawie wyznaczenia obszaru zdegradowanego i obszaru rewitalizacji Miasta Świętochłowice</vt:lpstr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konsultacji społecznych  projektu uchwały w sprawie wyznaczenia obszaru zdegradowanego i obszaru rewitalizacji Miasta Świętochłowice</dc:title>
  <dc:creator>Krzysztof Wrana, Mariusz Raczek, Marcin Lis</dc:creator>
  <cp:lastModifiedBy>Kazek Malgorzata</cp:lastModifiedBy>
  <cp:revision>2</cp:revision>
  <dcterms:created xsi:type="dcterms:W3CDTF">2025-03-10T11:15:00Z</dcterms:created>
  <dcterms:modified xsi:type="dcterms:W3CDTF">2025-03-10T11:15:00Z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2019</vt:lpwstr>
  </property>
</Properties>
</file>