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224" w:rsidRPr="005970CB" w:rsidRDefault="005C7516" w:rsidP="005970CB">
      <w:pPr>
        <w:pStyle w:val="Domylnie"/>
        <w:tabs>
          <w:tab w:val="left" w:pos="5670"/>
          <w:tab w:val="left" w:pos="6237"/>
          <w:tab w:val="right" w:pos="8929"/>
        </w:tabs>
      </w:pP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  <w:t>IFVIII.7570.2.9</w:t>
      </w:r>
      <w:r>
        <w:rPr>
          <w:sz w:val="22"/>
          <w:szCs w:val="22"/>
        </w:rPr>
        <w:t>.2024</w:t>
      </w:r>
    </w:p>
    <w:p w:rsidR="00156061" w:rsidRDefault="005C7516" w:rsidP="0015606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50"/>
          <w:kern w:val="1"/>
          <w:lang w:eastAsia="en-US"/>
        </w:rPr>
      </w:pPr>
    </w:p>
    <w:p w:rsidR="00156061" w:rsidRDefault="005C7516" w:rsidP="0015606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50"/>
          <w:kern w:val="1"/>
          <w:lang w:eastAsia="en-US"/>
        </w:rPr>
      </w:pPr>
    </w:p>
    <w:p w:rsidR="0034231A" w:rsidRDefault="005C7516" w:rsidP="0034231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>OBWIESZCZENIE</w:t>
      </w:r>
    </w:p>
    <w:p w:rsidR="0034231A" w:rsidRPr="00D23FED" w:rsidRDefault="005C7516" w:rsidP="0034231A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2"/>
          <w:sz w:val="20"/>
          <w:szCs w:val="20"/>
        </w:rPr>
      </w:pPr>
    </w:p>
    <w:p w:rsidR="00695EF2" w:rsidRPr="00D23FED" w:rsidRDefault="005C7516" w:rsidP="00695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2532" w:rsidRPr="004B2532" w:rsidRDefault="005C7516" w:rsidP="004B253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noProof/>
        </w:rPr>
      </w:pPr>
      <w:r>
        <w:rPr>
          <w:rFonts w:ascii="Times New Roman" w:hAnsi="Times New Roman" w:cs="Times New Roman"/>
        </w:rPr>
        <w:tab/>
      </w:r>
      <w:r w:rsidRPr="004B4DEE">
        <w:rPr>
          <w:rFonts w:ascii="Times New Roman" w:hAnsi="Times New Roman" w:cs="Times New Roman"/>
        </w:rPr>
        <w:t xml:space="preserve">Na podstawie art. 49 ustawy z dnia 14 czerwca 1960 r. Kodeks postępowania administracyjnego </w:t>
      </w:r>
      <w:r w:rsidRPr="004B4DEE">
        <w:rPr>
          <w:rFonts w:ascii="Times New Roman" w:hAnsi="Times New Roman" w:cs="Times New Roman"/>
        </w:rPr>
        <w:br/>
        <w:t>(t.j. Dz. z 2024 r., poz. 572), w związku z art</w:t>
      </w:r>
      <w:r>
        <w:rPr>
          <w:rFonts w:ascii="Times New Roman" w:hAnsi="Times New Roman" w:cs="Times New Roman"/>
        </w:rPr>
        <w:t xml:space="preserve">. 118a ust 2 </w:t>
      </w:r>
      <w:r>
        <w:rPr>
          <w:rFonts w:ascii="Times New Roman" w:hAnsi="Times New Roman" w:cs="Times New Roman"/>
        </w:rPr>
        <w:t xml:space="preserve">oraz art. 113 ust 6 </w:t>
      </w:r>
      <w:r w:rsidRPr="004B4DEE">
        <w:rPr>
          <w:rFonts w:ascii="Times New Roman" w:hAnsi="Times New Roman" w:cs="Times New Roman"/>
        </w:rPr>
        <w:t xml:space="preserve">ustawy z dnia 21 sierpnia 1997 r. o </w:t>
      </w:r>
      <w:r w:rsidRPr="004B4DEE">
        <w:rPr>
          <w:rFonts w:ascii="Times New Roman" w:hAnsi="Times New Roman" w:cs="Times New Roman"/>
        </w:rPr>
        <w:t>gospodarce nieruchomościami (t.j. Dz. U. z 2024 r., p</w:t>
      </w:r>
      <w:r>
        <w:rPr>
          <w:rFonts w:ascii="Times New Roman" w:hAnsi="Times New Roman" w:cs="Times New Roman"/>
        </w:rPr>
        <w:t xml:space="preserve">oz. 1145) </w:t>
      </w:r>
      <w:r w:rsidRPr="004B4DEE">
        <w:rPr>
          <w:rFonts w:ascii="Times New Roman" w:hAnsi="Times New Roman" w:cs="Times New Roman"/>
        </w:rPr>
        <w:t>w związku z art. 23 ustawy z dnia 10 kwietnia 2003 r. o szczególnych zasadach przygotowania i realizacji inwestycji w zakresie dróg publicznych (t.j. Dz. U. z 2024 r., poz. 311) zawiadamiam, że</w:t>
      </w:r>
      <w:r w:rsidRPr="004B4DEE">
        <w:rPr>
          <w:rFonts w:ascii="Times New Roman" w:hAnsi="Times New Roman" w:cs="Times New Roman"/>
        </w:rPr>
        <w:t xml:space="preserve"> tutejszy organ prowadzi postępowanie, w trybie przepisów specustawy drogowej, w sprawie ustalenia i wypłaty odszkodowania za nieruchomość</w:t>
      </w:r>
      <w:r>
        <w:rPr>
          <w:rFonts w:ascii="Times New Roman" w:hAnsi="Times New Roman" w:cs="Times New Roman"/>
        </w:rPr>
        <w:t xml:space="preserve"> położoną w gminie </w:t>
      </w:r>
      <w:r w:rsidRPr="004B2532">
        <w:rPr>
          <w:rFonts w:ascii="Times New Roman" w:hAnsi="Times New Roman"/>
          <w:b/>
          <w:bCs/>
          <w:noProof/>
        </w:rPr>
        <w:t>Gliwice</w:t>
      </w:r>
      <w:r w:rsidRPr="004B2532">
        <w:rPr>
          <w:rFonts w:ascii="Times New Roman" w:hAnsi="Times New Roman"/>
        </w:rPr>
        <w:t>, obręb</w:t>
      </w:r>
      <w:r>
        <w:rPr>
          <w:rFonts w:ascii="Times New Roman" w:hAnsi="Times New Roman"/>
          <w:b/>
          <w:bCs/>
          <w:noProof/>
        </w:rPr>
        <w:t xml:space="preserve"> Zalew Czechowice</w:t>
      </w:r>
      <w:r w:rsidRPr="004B2532">
        <w:rPr>
          <w:rFonts w:ascii="Times New Roman" w:hAnsi="Times New Roman"/>
          <w:b/>
          <w:bCs/>
          <w:noProof/>
        </w:rPr>
        <w:t>,</w:t>
      </w:r>
      <w:r w:rsidRPr="004B2532">
        <w:rPr>
          <w:rFonts w:ascii="Times New Roman" w:hAnsi="Times New Roman"/>
        </w:rPr>
        <w:t xml:space="preserve"> oznaczoną jako </w:t>
      </w:r>
      <w:r w:rsidRPr="004B2532">
        <w:rPr>
          <w:rFonts w:ascii="Times New Roman" w:hAnsi="Times New Roman"/>
          <w:bCs/>
          <w:noProof/>
        </w:rPr>
        <w:t>działka numer:</w:t>
      </w:r>
    </w:p>
    <w:p w:rsidR="004B2532" w:rsidRPr="003047AD" w:rsidRDefault="005C7516" w:rsidP="004B2532">
      <w:pPr>
        <w:pStyle w:val="Bezodstpw"/>
        <w:rPr>
          <w:rFonts w:ascii="Times New Roman" w:hAnsi="Times New Roman" w:cs="Times New Roman"/>
          <w:lang w:eastAsia="en-US"/>
        </w:rPr>
      </w:pPr>
      <w:r w:rsidRPr="004B2532">
        <w:rPr>
          <w:rFonts w:ascii="Times New Roman" w:eastAsia="Arial Unicode MS" w:hAnsi="Times New Roman" w:cs="Times New Roman"/>
          <w:lang w:eastAsia="en-US"/>
        </w:rPr>
        <w:t xml:space="preserve">- </w:t>
      </w:r>
      <w:r>
        <w:rPr>
          <w:rFonts w:ascii="Times New Roman" w:eastAsia="Arial Unicode MS" w:hAnsi="Times New Roman" w:cs="Times New Roman"/>
          <w:b/>
          <w:lang w:eastAsia="en-US"/>
        </w:rPr>
        <w:t>163/1</w:t>
      </w:r>
      <w:r w:rsidRPr="004B2532">
        <w:rPr>
          <w:rFonts w:ascii="Times New Roman" w:eastAsia="Arial Unicode MS" w:hAnsi="Times New Roman" w:cs="Times New Roman"/>
          <w:b/>
          <w:lang w:eastAsia="en-US"/>
        </w:rPr>
        <w:t xml:space="preserve"> </w:t>
      </w:r>
      <w:r w:rsidRPr="004B2532">
        <w:rPr>
          <w:rFonts w:ascii="Times New Roman" w:eastAsia="Arial Unicode MS" w:hAnsi="Times New Roman" w:cs="Times New Roman"/>
          <w:lang w:eastAsia="en-US"/>
        </w:rPr>
        <w:t xml:space="preserve">o powierzchni </w:t>
      </w:r>
      <w:r>
        <w:rPr>
          <w:rFonts w:ascii="Times New Roman" w:eastAsia="Arial Unicode MS" w:hAnsi="Times New Roman" w:cs="Times New Roman"/>
          <w:b/>
          <w:lang w:eastAsia="en-US"/>
        </w:rPr>
        <w:t xml:space="preserve">0,0046 </w:t>
      </w:r>
      <w:r w:rsidRPr="003047AD">
        <w:rPr>
          <w:rFonts w:ascii="Times New Roman" w:eastAsia="Arial Unicode MS" w:hAnsi="Times New Roman" w:cs="Times New Roman"/>
          <w:b/>
          <w:lang w:eastAsia="en-US"/>
        </w:rPr>
        <w:t>ha</w:t>
      </w:r>
      <w:r w:rsidRPr="003047AD">
        <w:rPr>
          <w:rFonts w:ascii="Times New Roman" w:eastAsia="Arial Unicode MS" w:hAnsi="Times New Roman" w:cs="Times New Roman"/>
          <w:lang w:eastAsia="en-US"/>
        </w:rPr>
        <w:t xml:space="preserve"> powstałej w wyniku podziału działki nr 163,</w:t>
      </w:r>
    </w:p>
    <w:p w:rsidR="003047AD" w:rsidRDefault="005C7516" w:rsidP="004B25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086B">
        <w:rPr>
          <w:rFonts w:ascii="Times New Roman" w:hAnsi="Times New Roman" w:cs="Times New Roman"/>
          <w:lang w:eastAsia="en-US"/>
        </w:rPr>
        <w:t xml:space="preserve">objętą decyzją Wojewody Śląskiego </w:t>
      </w:r>
      <w:r w:rsidRPr="007A086B">
        <w:rPr>
          <w:rFonts w:ascii="Times New Roman" w:hAnsi="Times New Roman" w:cs="Times New Roman"/>
          <w:bCs/>
          <w:lang w:eastAsia="en-US"/>
        </w:rPr>
        <w:t>nr</w:t>
      </w:r>
      <w:r>
        <w:rPr>
          <w:rFonts w:ascii="Times New Roman" w:hAnsi="Times New Roman" w:cs="Times New Roman"/>
          <w:bCs/>
          <w:lang w:eastAsia="en-US"/>
        </w:rPr>
        <w:t xml:space="preserve"> </w:t>
      </w:r>
      <w:r w:rsidRPr="005C5989">
        <w:rPr>
          <w:rFonts w:ascii="Times New Roman" w:eastAsia="Arial Unicode MS" w:hAnsi="Times New Roman" w:cs="Times New Roman"/>
          <w:bCs/>
          <w:kern w:val="1"/>
          <w:sz w:val="20"/>
          <w:szCs w:val="20"/>
          <w:lang w:eastAsia="en-US"/>
        </w:rPr>
        <w:t xml:space="preserve">12/2023/ZRID z dnia 6 listopada 2023 r. znak IFXIII.7820.32.2022 </w:t>
      </w:r>
      <w:r>
        <w:rPr>
          <w:rFonts w:ascii="Times New Roman" w:eastAsia="Arial Unicode MS" w:hAnsi="Times New Roman" w:cs="Times New Roman"/>
          <w:bCs/>
          <w:kern w:val="1"/>
          <w:sz w:val="20"/>
          <w:szCs w:val="20"/>
          <w:lang w:eastAsia="en-US"/>
        </w:rPr>
        <w:br/>
      </w:r>
      <w:r w:rsidRPr="005C5989">
        <w:rPr>
          <w:rFonts w:ascii="Times New Roman" w:hAnsi="Times New Roman" w:cs="Times New Roman"/>
          <w:sz w:val="20"/>
          <w:szCs w:val="20"/>
        </w:rPr>
        <w:t xml:space="preserve">o zezwoleniu na realizację inwestycji drogowej pn.: </w:t>
      </w:r>
      <w:r w:rsidRPr="005C5989">
        <w:rPr>
          <w:rFonts w:ascii="Times New Roman" w:eastAsia="Arial Unicode MS" w:hAnsi="Times New Roman" w:cs="Times New Roman"/>
          <w:bCs/>
          <w:i/>
          <w:kern w:val="1"/>
          <w:sz w:val="20"/>
          <w:szCs w:val="20"/>
          <w:lang w:eastAsia="en-US"/>
        </w:rPr>
        <w:t xml:space="preserve">„Rozbudowa ulic Toszeckiej (DW901), Oriona (DG130426S), </w:t>
      </w:r>
      <w:r w:rsidRPr="005C5989">
        <w:rPr>
          <w:rFonts w:ascii="Times New Roman" w:eastAsia="Arial Unicode MS" w:hAnsi="Times New Roman" w:cs="Times New Roman"/>
          <w:bCs/>
          <w:i/>
          <w:kern w:val="1"/>
          <w:sz w:val="20"/>
          <w:szCs w:val="20"/>
          <w:lang w:eastAsia="en-US"/>
        </w:rPr>
        <w:t>Przyszowskiej (DP7208S), Rekreacyjnej (DG130509S) w związku z budową ścieżki rowerowej i ciągu pieszo-rowerowego”</w:t>
      </w:r>
      <w:r>
        <w:rPr>
          <w:rFonts w:ascii="Times New Roman" w:hAnsi="Times New Roman" w:cs="Times New Roman"/>
          <w:bCs/>
          <w:i/>
          <w:lang w:eastAsia="en-US"/>
        </w:rPr>
        <w:t>.</w:t>
      </w:r>
      <w:r w:rsidRPr="003047AD">
        <w:rPr>
          <w:rFonts w:ascii="Times New Roman" w:hAnsi="Times New Roman" w:cs="Times New Roman"/>
        </w:rPr>
        <w:t xml:space="preserve"> </w:t>
      </w:r>
      <w:r w:rsidRPr="004B4DEE">
        <w:rPr>
          <w:rFonts w:ascii="Times New Roman" w:hAnsi="Times New Roman" w:cs="Times New Roman"/>
        </w:rPr>
        <w:t>W toku prowadzonych czynności wyjaśniającyc</w:t>
      </w:r>
      <w:r>
        <w:rPr>
          <w:rFonts w:ascii="Times New Roman" w:hAnsi="Times New Roman" w:cs="Times New Roman"/>
        </w:rPr>
        <w:t>h w sprawie ustalono brak księgi wieczystej dla ww.</w:t>
      </w:r>
      <w:r w:rsidRPr="003047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nieruchomości.  </w:t>
      </w:r>
    </w:p>
    <w:p w:rsidR="00043FAA" w:rsidRPr="003047AD" w:rsidRDefault="005C7516" w:rsidP="003047AD">
      <w:pPr>
        <w:spacing w:after="0" w:line="240" w:lineRule="auto"/>
        <w:jc w:val="both"/>
        <w:rPr>
          <w:rFonts w:ascii="Times New Roman" w:hAnsi="Times New Roman" w:cs="Times New Roman"/>
          <w:bCs/>
          <w:i/>
          <w:lang w:eastAsia="en-US"/>
        </w:rPr>
      </w:pPr>
      <w:r>
        <w:rPr>
          <w:rFonts w:ascii="Times New Roman" w:hAnsi="Times New Roman" w:cs="Times New Roman"/>
        </w:rPr>
        <w:tab/>
      </w:r>
      <w:r w:rsidRPr="00003194">
        <w:rPr>
          <w:rFonts w:ascii="Times New Roman" w:hAnsi="Times New Roman" w:cs="Times New Roman"/>
        </w:rPr>
        <w:t>Jednoc</w:t>
      </w:r>
      <w:r>
        <w:rPr>
          <w:rFonts w:ascii="Times New Roman" w:hAnsi="Times New Roman" w:cs="Times New Roman"/>
        </w:rPr>
        <w:t>ześnie powiadamiam</w:t>
      </w:r>
      <w:r w:rsidRPr="00003194">
        <w:rPr>
          <w:rFonts w:ascii="Times New Roman" w:hAnsi="Times New Roman" w:cs="Times New Roman"/>
        </w:rPr>
        <w:t>, że</w:t>
      </w:r>
      <w:r w:rsidRPr="00003194">
        <w:rPr>
          <w:rFonts w:ascii="Times New Roman" w:hAnsi="Times New Roman" w:cs="Times New Roman"/>
        </w:rPr>
        <w:t xml:space="preserve"> został zgromadzony materiał dowodowy, w</w:t>
      </w:r>
      <w:r w:rsidRPr="00003194">
        <w:rPr>
          <w:rFonts w:ascii="Times New Roman" w:hAnsi="Times New Roman" w:cs="Times New Roman"/>
        </w:rPr>
        <w:t xml:space="preserve"> tym operat szacunkowy z dnia 22</w:t>
      </w:r>
      <w:r>
        <w:rPr>
          <w:rFonts w:ascii="Times New Roman" w:hAnsi="Times New Roman" w:cs="Times New Roman"/>
        </w:rPr>
        <w:t xml:space="preserve"> listopada 2024 r.</w:t>
      </w:r>
    </w:p>
    <w:p w:rsidR="00003194" w:rsidRPr="007A086B" w:rsidRDefault="005C7516" w:rsidP="004B2532">
      <w:pPr>
        <w:pStyle w:val="Tekstpodstawowy"/>
        <w:spacing w:after="0"/>
        <w:ind w:firstLine="708"/>
        <w:jc w:val="both"/>
        <w:rPr>
          <w:rFonts w:ascii="Times New Roman" w:hAnsi="Times New Roman"/>
          <w:sz w:val="22"/>
        </w:rPr>
      </w:pPr>
      <w:r w:rsidRPr="007A086B">
        <w:rPr>
          <w:rFonts w:ascii="Times New Roman" w:hAnsi="Times New Roman"/>
          <w:sz w:val="22"/>
        </w:rPr>
        <w:t xml:space="preserve">Wobec powyższego informuję, że osoby posiadające interes prawny w przedmiotowej sprawie mogą, zgodnie z art. 10 </w:t>
      </w:r>
      <w:r w:rsidRPr="007A086B">
        <w:rPr>
          <w:rFonts w:ascii="Times New Roman" w:hAnsi="Times New Roman"/>
          <w:i/>
          <w:sz w:val="22"/>
        </w:rPr>
        <w:t>Kpa</w:t>
      </w:r>
      <w:r w:rsidRPr="007A086B">
        <w:rPr>
          <w:rFonts w:ascii="Times New Roman" w:hAnsi="Times New Roman"/>
          <w:sz w:val="22"/>
        </w:rPr>
        <w:t xml:space="preserve"> zapoznać się z aktami sprawy oraz składać pisemne wyjaśnienia, wnioski i dowody na poparcie swoich stanowisk, a także zgłoszonych żądań.</w:t>
      </w:r>
    </w:p>
    <w:p w:rsidR="007A086B" w:rsidRPr="007A086B" w:rsidRDefault="005C7516" w:rsidP="004B2532">
      <w:pPr>
        <w:pStyle w:val="Tekstpodstawowy"/>
        <w:spacing w:after="0"/>
        <w:ind w:firstLine="708"/>
        <w:jc w:val="both"/>
        <w:rPr>
          <w:rFonts w:ascii="Times New Roman" w:hAnsi="Times New Roman"/>
          <w:sz w:val="22"/>
        </w:rPr>
      </w:pPr>
      <w:r w:rsidRPr="007A086B">
        <w:rPr>
          <w:rFonts w:ascii="Times New Roman" w:hAnsi="Times New Roman"/>
          <w:sz w:val="22"/>
        </w:rPr>
        <w:t xml:space="preserve">Doręczenie przez obwieszczenie z art. 49 </w:t>
      </w:r>
      <w:r w:rsidRPr="007A086B">
        <w:rPr>
          <w:rFonts w:ascii="Times New Roman" w:hAnsi="Times New Roman"/>
          <w:i/>
          <w:sz w:val="22"/>
        </w:rPr>
        <w:t>Kpa</w:t>
      </w:r>
      <w:r w:rsidRPr="007A086B">
        <w:rPr>
          <w:rFonts w:ascii="Times New Roman" w:hAnsi="Times New Roman"/>
          <w:sz w:val="22"/>
        </w:rPr>
        <w:t xml:space="preserve"> jest uważane za prawnie skuteczne po upływie 14 dni od daty publicznego o</w:t>
      </w:r>
      <w:r w:rsidRPr="007A086B">
        <w:rPr>
          <w:rFonts w:ascii="Times New Roman" w:hAnsi="Times New Roman"/>
          <w:sz w:val="22"/>
        </w:rPr>
        <w:t xml:space="preserve">głoszenia. </w:t>
      </w:r>
    </w:p>
    <w:p w:rsidR="007A086B" w:rsidRPr="007A086B" w:rsidRDefault="005C7516" w:rsidP="004B2532">
      <w:pPr>
        <w:pStyle w:val="Domylnie"/>
        <w:spacing w:after="0" w:line="240" w:lineRule="auto"/>
        <w:jc w:val="both"/>
        <w:rPr>
          <w:sz w:val="22"/>
          <w:szCs w:val="22"/>
          <w:lang w:eastAsia="ar-SA"/>
        </w:rPr>
      </w:pPr>
      <w:r w:rsidRPr="007A086B">
        <w:rPr>
          <w:sz w:val="22"/>
          <w:szCs w:val="22"/>
          <w:lang w:eastAsia="ar-SA"/>
        </w:rPr>
        <w:t xml:space="preserve">     </w:t>
      </w:r>
      <w:r w:rsidRPr="007A086B">
        <w:rPr>
          <w:sz w:val="22"/>
          <w:szCs w:val="22"/>
          <w:lang w:eastAsia="ar-SA"/>
        </w:rPr>
        <w:tab/>
        <w:t xml:space="preserve">Informuję, że zgodnie z art. 73 § 1 </w:t>
      </w:r>
      <w:r w:rsidRPr="007A086B">
        <w:rPr>
          <w:i/>
          <w:sz w:val="22"/>
          <w:szCs w:val="22"/>
          <w:lang w:eastAsia="ar-SA"/>
        </w:rPr>
        <w:t>Kpa</w:t>
      </w:r>
      <w:r w:rsidRPr="007A086B">
        <w:rPr>
          <w:sz w:val="22"/>
          <w:szCs w:val="22"/>
          <w:lang w:eastAsia="ar-SA"/>
        </w:rPr>
        <w:t xml:space="preserve"> stronom postępowania przysługuje prawo wglądu </w:t>
      </w:r>
      <w:r w:rsidRPr="007A086B">
        <w:rPr>
          <w:sz w:val="22"/>
          <w:szCs w:val="22"/>
          <w:lang w:eastAsia="ar-SA"/>
        </w:rPr>
        <w:br/>
        <w:t xml:space="preserve">w akta sprawy, sporządzenie z nich notatek, kopii lub odpisów. Prawo to przysługuje również </w:t>
      </w:r>
      <w:r w:rsidRPr="007A086B">
        <w:rPr>
          <w:sz w:val="22"/>
          <w:szCs w:val="22"/>
          <w:lang w:eastAsia="ar-SA"/>
        </w:rPr>
        <w:br/>
        <w:t>po zakończeniu postępowania.</w:t>
      </w:r>
    </w:p>
    <w:p w:rsidR="007A086B" w:rsidRPr="007A086B" w:rsidRDefault="005C7516" w:rsidP="004B2532">
      <w:pPr>
        <w:pStyle w:val="Domylnie"/>
        <w:spacing w:after="0" w:line="240" w:lineRule="auto"/>
        <w:jc w:val="both"/>
        <w:rPr>
          <w:sz w:val="22"/>
          <w:szCs w:val="22"/>
          <w:lang w:eastAsia="ar-SA"/>
        </w:rPr>
      </w:pPr>
      <w:r w:rsidRPr="007A086B">
        <w:rPr>
          <w:sz w:val="22"/>
          <w:szCs w:val="22"/>
          <w:lang w:eastAsia="ar-SA"/>
        </w:rPr>
        <w:t xml:space="preserve">     </w:t>
      </w:r>
      <w:r w:rsidRPr="007A086B">
        <w:rPr>
          <w:sz w:val="22"/>
          <w:szCs w:val="22"/>
          <w:lang w:eastAsia="ar-SA"/>
        </w:rPr>
        <w:tab/>
        <w:t xml:space="preserve">Akta przedmiotowej </w:t>
      </w:r>
      <w:r w:rsidRPr="007A086B">
        <w:rPr>
          <w:sz w:val="22"/>
          <w:szCs w:val="22"/>
          <w:lang w:eastAsia="ar-SA"/>
        </w:rPr>
        <w:t>sprawy dostępne są w Wydziale Infrastruktury Śląskiego Urzędu Wojewódzkiego w Katowicach ul. Jagiellońska 25, 40-032 Katowice, pokój 592 (IV piętro) – telefon kontaktowy nr (32) 207-75-92.</w:t>
      </w:r>
    </w:p>
    <w:p w:rsidR="00EE0269" w:rsidRDefault="005C7516" w:rsidP="00EE0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</w:p>
    <w:p w:rsidR="00EE0269" w:rsidRDefault="005C7516" w:rsidP="00EE0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EE0269" w:rsidRDefault="005C7516" w:rsidP="00EE0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E0269" w:rsidRDefault="005C7516" w:rsidP="00EE0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noProof/>
          <w:color w:val="000000"/>
        </w:rPr>
        <w:t>Z up. WOJEWODY ŚLĄSKIEGO</w:t>
      </w:r>
    </w:p>
    <w:p w:rsidR="00EE0269" w:rsidRDefault="005C7516" w:rsidP="00EE0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Monika Goczoł</w:t>
      </w:r>
    </w:p>
    <w:p w:rsidR="00EE0269" w:rsidRDefault="005C7516" w:rsidP="00EE0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Inspektor Wojewódzki </w:t>
      </w:r>
    </w:p>
    <w:p w:rsidR="00EE0269" w:rsidRDefault="005C7516" w:rsidP="00EE0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w Wydziale Infrastruktury</w:t>
      </w:r>
    </w:p>
    <w:p w:rsidR="00C65555" w:rsidRPr="00281E94" w:rsidRDefault="005C7516" w:rsidP="00EE0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/podpisa</w:t>
      </w:r>
      <w:r>
        <w:rPr>
          <w:rFonts w:ascii="Times New Roman" w:eastAsia="Times New Roman" w:hAnsi="Times New Roman" w:cs="Times New Roman"/>
          <w:sz w:val="20"/>
          <w:szCs w:val="20"/>
        </w:rPr>
        <w:t>no kwalifikowanym podpisem elektronicznym/</w:t>
      </w:r>
    </w:p>
    <w:p w:rsidR="00C65555" w:rsidRPr="000E0BFB" w:rsidRDefault="005C7516" w:rsidP="00C65555">
      <w:pPr>
        <w:autoSpaceDE w:val="0"/>
        <w:autoSpaceDN w:val="0"/>
        <w:adjustRightInd w:val="0"/>
        <w:spacing w:after="0" w:line="240" w:lineRule="auto"/>
        <w:ind w:left="4536" w:right="1276"/>
        <w:jc w:val="center"/>
        <w:rPr>
          <w:rFonts w:ascii="Times New Roman" w:hAnsi="Times New Roman"/>
          <w:noProof/>
          <w:color w:val="000000"/>
        </w:rPr>
      </w:pPr>
      <w:r w:rsidRPr="0002112E">
        <w:rPr>
          <w:rFonts w:ascii="Times New Roman" w:hAnsi="Times New Roman"/>
          <w:i/>
          <w:noProof/>
          <w:color w:val="000000"/>
        </w:rPr>
        <w:drawing>
          <wp:inline distT="0" distB="0" distL="0" distR="0">
            <wp:extent cx="523875" cy="53913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64" cy="5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AD9">
        <w:rPr>
          <w:rFonts w:ascii="Times New Roman" w:hAnsi="Times New Roman"/>
          <w:i/>
          <w:noProof/>
          <w:color w:val="000000"/>
          <w:sz w:val="16"/>
          <w:szCs w:val="16"/>
        </w:rPr>
        <w:fldChar w:fldCharType="begin"/>
      </w:r>
      <w:r w:rsidRPr="00D02AD9">
        <w:rPr>
          <w:rFonts w:ascii="Times New Roman" w:hAnsi="Times New Roman"/>
          <w:i/>
          <w:noProof/>
          <w:color w:val="000000"/>
          <w:sz w:val="16"/>
          <w:szCs w:val="16"/>
        </w:rPr>
        <w:instrText xml:space="preserve"> TIME \@ "dd.MM.yyyy HH:mm" </w:instrText>
      </w:r>
      <w:r w:rsidRPr="00D02AD9">
        <w:rPr>
          <w:rFonts w:ascii="Times New Roman" w:hAnsi="Times New Roman"/>
          <w:i/>
          <w:noProof/>
          <w:color w:val="000000"/>
          <w:sz w:val="16"/>
          <w:szCs w:val="16"/>
        </w:rPr>
        <w:fldChar w:fldCharType="separate"/>
      </w:r>
      <w:r>
        <w:rPr>
          <w:rFonts w:ascii="Times New Roman" w:hAnsi="Times New Roman"/>
          <w:i/>
          <w:noProof/>
          <w:color w:val="000000"/>
          <w:sz w:val="16"/>
          <w:szCs w:val="16"/>
        </w:rPr>
        <w:t>21.02.2025 08:14</w:t>
      </w:r>
      <w:r w:rsidRPr="00D02AD9">
        <w:rPr>
          <w:rFonts w:ascii="Times New Roman" w:hAnsi="Times New Roman"/>
          <w:i/>
          <w:noProof/>
          <w:color w:val="000000"/>
          <w:sz w:val="16"/>
          <w:szCs w:val="16"/>
        </w:rPr>
        <w:fldChar w:fldCharType="end"/>
      </w:r>
    </w:p>
    <w:p w:rsidR="00695EF2" w:rsidRDefault="005C7516" w:rsidP="00695E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18"/>
          <w:szCs w:val="18"/>
        </w:rPr>
      </w:pPr>
    </w:p>
    <w:p w:rsidR="00695EF2" w:rsidRDefault="005C7516" w:rsidP="00695E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18"/>
          <w:szCs w:val="18"/>
        </w:rPr>
      </w:pPr>
    </w:p>
    <w:p w:rsidR="00EE0269" w:rsidRDefault="005C7516" w:rsidP="004B25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</w:p>
    <w:p w:rsidR="00EE0269" w:rsidRPr="001D532A" w:rsidRDefault="005C7516" w:rsidP="00EE02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  <w:r w:rsidRPr="001D532A">
        <w:rPr>
          <w:rFonts w:cstheme="minorHAnsi"/>
          <w:b/>
          <w:sz w:val="18"/>
          <w:szCs w:val="18"/>
        </w:rPr>
        <w:t>Otrzymują:</w:t>
      </w:r>
    </w:p>
    <w:p w:rsidR="00EE0269" w:rsidRPr="001D532A" w:rsidRDefault="005C7516" w:rsidP="00EE0269">
      <w:pPr>
        <w:widowControl w:val="0"/>
        <w:numPr>
          <w:ilvl w:val="0"/>
          <w:numId w:val="15"/>
        </w:numPr>
        <w:suppressAutoHyphens/>
        <w:spacing w:after="0" w:line="240" w:lineRule="auto"/>
        <w:ind w:left="182" w:hanging="182"/>
        <w:contextualSpacing/>
        <w:jc w:val="both"/>
        <w:rPr>
          <w:rFonts w:ascii="Times New Roman" w:eastAsia="Lucida Sans Unicode" w:hAnsi="Times New Roman" w:cs="Times New Roman"/>
          <w:bCs/>
          <w:sz w:val="18"/>
          <w:szCs w:val="18"/>
          <w:lang w:eastAsia="en-US"/>
        </w:rPr>
      </w:pPr>
      <w:r>
        <w:rPr>
          <w:rFonts w:ascii="Times New Roman" w:eastAsia="Lucida Sans Unicode" w:hAnsi="Times New Roman" w:cs="Times New Roman"/>
          <w:bCs/>
          <w:sz w:val="18"/>
          <w:szCs w:val="18"/>
          <w:lang w:eastAsia="en-US"/>
        </w:rPr>
        <w:t>aa (GM)</w:t>
      </w:r>
    </w:p>
    <w:p w:rsidR="00EE0269" w:rsidRDefault="005C7516" w:rsidP="00EE0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E0269" w:rsidRDefault="005C7516" w:rsidP="004B25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</w:p>
    <w:p w:rsidR="00EE0269" w:rsidRDefault="005C7516" w:rsidP="004B25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</w:p>
    <w:p w:rsidR="002917F5" w:rsidRDefault="005C7516" w:rsidP="003B7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3B76E2" w:rsidRDefault="005C7516" w:rsidP="003B7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Pouczenie:</w:t>
      </w:r>
    </w:p>
    <w:p w:rsidR="003B76E2" w:rsidRDefault="005C7516" w:rsidP="003B7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Zgodnie z art.  39</w:t>
      </w:r>
      <w:r>
        <w:rPr>
          <w:rFonts w:ascii="Times New Roman" w:eastAsia="Times New Roman" w:hAnsi="Times New Roman" w:cs="Times New Roman"/>
          <w:bCs/>
          <w:sz w:val="18"/>
          <w:szCs w:val="18"/>
          <w:vertAlign w:val="superscript"/>
        </w:rPr>
        <w:t>3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 §  1 i §  2 kpa:</w:t>
      </w:r>
    </w:p>
    <w:p w:rsidR="003B76E2" w:rsidRDefault="005C7516" w:rsidP="003B7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w przypadku pism wydanych przez organ administracji publicznej w postaci elektronicznej </w:t>
      </w:r>
      <w:r>
        <w:rPr>
          <w:rFonts w:ascii="Times New Roman" w:eastAsia="Times New Roman" w:hAnsi="Times New Roman" w:cs="Times New Roman"/>
          <w:sz w:val="18"/>
          <w:szCs w:val="18"/>
        </w:rPr>
        <w:t>przy wykorzystaniu systemu teleinformatycznego, które zostały opatrzone kwalifikowanym podpisem elektronicznym, podpisem zaufanym albo podpisem osobistym, zaawansowaną pieczęcią elektroniczną albo kwalifikowaną pieczęcią elektroniczną, doręczenie może pole</w:t>
      </w:r>
      <w:r>
        <w:rPr>
          <w:rFonts w:ascii="Times New Roman" w:eastAsia="Times New Roman" w:hAnsi="Times New Roman" w:cs="Times New Roman"/>
          <w:sz w:val="18"/>
          <w:szCs w:val="18"/>
        </w:rPr>
        <w:t>gać na doręczeniu wydruku pisma uzyskanego z tego systemu odzwierciedlającego treść tego pisma.</w:t>
      </w:r>
    </w:p>
    <w:p w:rsidR="003B76E2" w:rsidRDefault="005C7516" w:rsidP="003B7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Wydruk pisma zawiera:</w:t>
      </w:r>
    </w:p>
    <w:p w:rsidR="003B76E2" w:rsidRDefault="005C7516" w:rsidP="003B7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1)informację, że pismo zostało wydane w postaci elektronicznej i podpisane kwalifikowanym podpisem elektronicznym, podpisem zaufanym albo </w:t>
      </w:r>
      <w:r>
        <w:rPr>
          <w:rFonts w:ascii="Times New Roman" w:eastAsia="Times New Roman" w:hAnsi="Times New Roman" w:cs="Times New Roman"/>
          <w:sz w:val="18"/>
          <w:szCs w:val="18"/>
        </w:rPr>
        <w:t>podpisem osobistym, ze wskazaniem imienia i nazwiska oraz stanowiska służbowego osoby, która je podpisała, albo opatrzone zaawansowaną pieczęcią elektroniczną albo kwalifikowaną pieczęcią elektroniczną;</w:t>
      </w:r>
    </w:p>
    <w:p w:rsidR="003B76E2" w:rsidRDefault="005C7516" w:rsidP="003B7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2)</w:t>
      </w: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identyfikator tego pisma, nadawany przez system tel</w:t>
      </w: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einformatyczny, za pomocą którego pismo zostało wydane.</w:t>
      </w:r>
    </w:p>
    <w:p w:rsidR="003B76E2" w:rsidRDefault="005C7516" w:rsidP="003B7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Na podstawie art. 14 § 1b kpa, 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sprawy mogą być załatwiane z wykorzystaniem pism generowanych automatycznie 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br/>
        <w:t>i opatrzonych kwalifikowaną pieczęcią elektroniczną organu administracji publicznej. W przyp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adku pism generowanych automatycznie przepisów o konieczności opatrzenia pisma podpisem pracownika organu administracji publicznej nie stosuje się.</w:t>
      </w:r>
    </w:p>
    <w:p w:rsidR="00F90646" w:rsidRDefault="005C7516" w:rsidP="00F90646">
      <w:pPr>
        <w:widowControl w:val="0"/>
        <w:tabs>
          <w:tab w:val="left" w:pos="6096"/>
        </w:tabs>
        <w:suppressAutoHyphens/>
        <w:spacing w:after="120" w:line="240" w:lineRule="auto"/>
        <w:jc w:val="both"/>
        <w:rPr>
          <w:lang w:eastAsia="ar-SA"/>
        </w:rPr>
      </w:pPr>
    </w:p>
    <w:p w:rsidR="00F90646" w:rsidRPr="001D532A" w:rsidRDefault="005C7516" w:rsidP="00F90646">
      <w:pPr>
        <w:widowControl w:val="0"/>
        <w:tabs>
          <w:tab w:val="left" w:pos="6096"/>
        </w:tabs>
        <w:suppressAutoHyphens/>
        <w:spacing w:after="120" w:line="240" w:lineRule="auto"/>
        <w:jc w:val="both"/>
        <w:rPr>
          <w:lang w:eastAsia="ar-SA"/>
        </w:rPr>
      </w:pPr>
    </w:p>
    <w:p w:rsidR="00F90646" w:rsidRPr="00650A23" w:rsidRDefault="005C7516" w:rsidP="00F90646">
      <w:pPr>
        <w:widowControl w:val="0"/>
        <w:tabs>
          <w:tab w:val="left" w:pos="6096"/>
        </w:tabs>
        <w:suppressAutoHyphens/>
        <w:spacing w:after="120" w:line="240" w:lineRule="auto"/>
        <w:jc w:val="both"/>
        <w:rPr>
          <w:lang w:eastAsia="ar-SA"/>
        </w:rPr>
      </w:pPr>
    </w:p>
    <w:sectPr w:rsidR="00F90646" w:rsidRPr="00650A23" w:rsidSect="00ED2133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33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C7516">
      <w:pPr>
        <w:spacing w:after="0" w:line="240" w:lineRule="auto"/>
      </w:pPr>
      <w:r>
        <w:separator/>
      </w:r>
    </w:p>
  </w:endnote>
  <w:endnote w:type="continuationSeparator" w:id="0">
    <w:p w:rsidR="00000000" w:rsidRDefault="005C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260" w:rsidRDefault="005C7516" w:rsidP="00915260">
    <w:pPr>
      <w:jc w:val="center"/>
    </w:pPr>
    <w:r>
      <w:pict>
        <v:rect id="_x0000_i1025" style="width:446.45pt;height:1.5pt" o:hralign="center" o:hrstd="t" o:hr="t" fillcolor="#a0a0a0" stroked="f"/>
      </w:pict>
    </w:r>
  </w:p>
  <w:p w:rsidR="00AD1869" w:rsidRDefault="005C7516" w:rsidP="00AD1869">
    <w:pPr>
      <w:pStyle w:val="Stopka"/>
      <w:spacing w:after="0"/>
      <w:jc w:val="center"/>
    </w:pPr>
    <w:r>
      <w:rPr>
        <w:b/>
        <w:sz w:val="16"/>
        <w:szCs w:val="16"/>
      </w:rPr>
      <w:t xml:space="preserve">ŚLĄSKI URZĄD WOJEWÓDZKI W </w:t>
    </w:r>
    <w:r>
      <w:rPr>
        <w:b/>
        <w:sz w:val="16"/>
        <w:szCs w:val="16"/>
      </w:rPr>
      <w:t>KATOWICACH</w:t>
    </w:r>
  </w:p>
  <w:p w:rsidR="00AD1869" w:rsidRDefault="005C7516" w:rsidP="00AD1869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AD1869" w:rsidRDefault="005C7516" w:rsidP="00AD1869">
    <w:pPr>
      <w:pStyle w:val="Stopka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AD1869" w:rsidRDefault="005C7516" w:rsidP="00AD1869">
    <w:pPr>
      <w:pStyle w:val="Normalny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D1869" w:rsidRPr="002C13C8" w:rsidRDefault="005C7516" w:rsidP="00AD1869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2C13C8">
      <w:rPr>
        <w:sz w:val="16"/>
        <w:szCs w:val="16"/>
      </w:rPr>
      <w:fldChar w:fldCharType="end"/>
    </w:r>
  </w:p>
  <w:p w:rsidR="00AB2A7F" w:rsidRDefault="005C75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260" w:rsidRDefault="005C7516" w:rsidP="00915260">
    <w:pPr>
      <w:jc w:val="center"/>
    </w:pPr>
    <w:r>
      <w:pict>
        <v:rect id="_x0000_i1026" style="width:446.45pt;height:1.5pt" o:hralign="center" o:hrstd="t" o:hr="t" fillcolor="#a0a0a0" stroked="f"/>
      </w:pict>
    </w:r>
  </w:p>
  <w:p w:rsidR="00AB2A7F" w:rsidRDefault="005C7516" w:rsidP="00AD1869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B2A7F" w:rsidRDefault="005C7516" w:rsidP="00AD1869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AB2A7F" w:rsidRDefault="005C7516" w:rsidP="00AD1869">
    <w:pPr>
      <w:pStyle w:val="Stopka"/>
      <w:spacing w:after="0"/>
      <w:jc w:val="center"/>
    </w:pPr>
    <w:r>
      <w:rPr>
        <w:sz w:val="16"/>
        <w:szCs w:val="16"/>
      </w:rPr>
      <w:t xml:space="preserve">ul. </w:t>
    </w:r>
    <w:r>
      <w:rPr>
        <w:sz w:val="16"/>
        <w:szCs w:val="16"/>
      </w:rPr>
      <w:t>Jagiellońska 25, 40-032 Katowice, tel.: 32 207 75 92, fax: 32 207 75 88</w:t>
    </w:r>
  </w:p>
  <w:p w:rsidR="00AB2A7F" w:rsidRDefault="005C7516" w:rsidP="00AD1869">
    <w:pPr>
      <w:pStyle w:val="Normalny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B2A7F" w:rsidRPr="002C13C8" w:rsidRDefault="005C7516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FE5" w:rsidRDefault="005C7516" w:rsidP="00A25FE5">
    <w:pPr>
      <w:jc w:val="center"/>
    </w:pPr>
    <w:r>
      <w:pict>
        <v:rect id="_x0000_i1028" style="width:446.45pt;height:1.5pt" o:hralign="center" o:hrstd="t" o:hr="t" fillcolor="#a0a0a0" stroked="f"/>
      </w:pict>
    </w:r>
  </w:p>
  <w:p w:rsidR="00A25FE5" w:rsidRDefault="005C7516" w:rsidP="00A25FE5">
    <w:pPr>
      <w:pStyle w:val="Stopka"/>
      <w:spacing w:after="0"/>
      <w:jc w:val="center"/>
    </w:pPr>
    <w:r>
      <w:rPr>
        <w:b/>
        <w:sz w:val="16"/>
        <w:szCs w:val="16"/>
      </w:rPr>
      <w:t xml:space="preserve">ŚLĄSKI URZĄD </w:t>
    </w:r>
    <w:r>
      <w:rPr>
        <w:b/>
        <w:sz w:val="16"/>
        <w:szCs w:val="16"/>
      </w:rPr>
      <w:t>WOJEWÓDZKI W KATOWICACH</w:t>
    </w:r>
  </w:p>
  <w:p w:rsidR="00A25FE5" w:rsidRDefault="005C7516" w:rsidP="00A25FE5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A25FE5" w:rsidRDefault="005C7516" w:rsidP="00A25FE5">
    <w:pPr>
      <w:pStyle w:val="Stopka"/>
      <w:spacing w:after="0"/>
      <w:jc w:val="center"/>
    </w:pPr>
    <w:r>
      <w:rPr>
        <w:sz w:val="16"/>
        <w:szCs w:val="16"/>
      </w:rPr>
      <w:t>ul. Jagiellońska 25, 40-032 Katowice, tel.: 32 207 75 92, fax: 32 207 75 88</w:t>
    </w:r>
  </w:p>
  <w:p w:rsidR="00A25FE5" w:rsidRDefault="005C7516" w:rsidP="00A25FE5">
    <w:pPr>
      <w:pStyle w:val="Normalny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25FE5" w:rsidRPr="002C13C8" w:rsidRDefault="005C7516" w:rsidP="00A25FE5">
    <w:pPr>
      <w:pStyle w:val="Domylni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C7516">
      <w:pPr>
        <w:spacing w:after="0" w:line="240" w:lineRule="auto"/>
      </w:pPr>
      <w:r>
        <w:separator/>
      </w:r>
    </w:p>
  </w:footnote>
  <w:footnote w:type="continuationSeparator" w:id="0">
    <w:p w:rsidR="00000000" w:rsidRDefault="005C7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A7F" w:rsidRDefault="005C7516">
    <w:pPr>
      <w:pStyle w:val="Nagwek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FE5" w:rsidRPr="00EF0987" w:rsidRDefault="005C7516" w:rsidP="00A25FE5">
    <w:pPr>
      <w:spacing w:before="60" w:after="0"/>
      <w:ind w:right="68"/>
      <w:rPr>
        <w:rFonts w:ascii="Times New Roman" w:hAnsi="Times New Roman" w:cs="Times New Roman"/>
        <w:sz w:val="24"/>
        <w:szCs w:val="24"/>
      </w:rPr>
    </w:pPr>
    <w:r w:rsidRPr="00EF0987">
      <w:rPr>
        <w:rFonts w:ascii="Times New Roman" w:hAnsi="Times New Roman" w:cs="Times New Roman"/>
        <w:sz w:val="24"/>
        <w:szCs w:val="24"/>
      </w:rPr>
      <w:t xml:space="preserve">            </w:t>
    </w:r>
    <w:r>
      <w:rPr>
        <w:rFonts w:ascii="Times New Roman" w:hAnsi="Times New Roman" w:cs="Times New Roman"/>
        <w:sz w:val="24"/>
        <w:szCs w:val="24"/>
      </w:rPr>
      <w:object w:dxaOrig="888" w:dyaOrig="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4.25pt;height:42.75pt" filled="t">
          <v:fill color2="black"/>
          <v:imagedata r:id="rId1" o:title=""/>
        </v:shape>
        <o:OLEObject Type="Embed" ProgID="Paint.Picture" ShapeID="_x0000_i1027" DrawAspect="Content" ObjectID="_1801630838" r:id="rId2"/>
      </w:object>
    </w:r>
    <w:r w:rsidRPr="00EF0987">
      <w:rPr>
        <w:rFonts w:ascii="Times New Roman" w:hAnsi="Times New Roman" w:cs="Times New Roman"/>
        <w:sz w:val="24"/>
        <w:szCs w:val="24"/>
      </w:rPr>
      <w:t xml:space="preserve">    </w:t>
    </w:r>
  </w:p>
  <w:p w:rsidR="00A25FE5" w:rsidRPr="00D217CF" w:rsidRDefault="005C7516" w:rsidP="00A25FE5">
    <w:pPr>
      <w:spacing w:before="60" w:after="0"/>
      <w:ind w:right="68"/>
    </w:pPr>
    <w:r w:rsidRPr="00EF0987">
      <w:rPr>
        <w:rFonts w:ascii="Times New Roman" w:hAnsi="Times New Roman" w:cs="Times New Roman"/>
        <w:sz w:val="24"/>
        <w:szCs w:val="24"/>
      </w:rPr>
      <w:t>WOJEWODA ŚLĄSKI</w:t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D217CF">
      <w:rPr>
        <w:rFonts w:ascii="Times New Roman" w:hAnsi="Times New Roman" w:cs="Times New Roman"/>
      </w:rPr>
      <w:t>Katowice, dnia</w:t>
    </w:r>
    <w:r>
      <w:rPr>
        <w:rFonts w:ascii="Times New Roman" w:hAnsi="Times New Roman" w:cs="Times New Roman"/>
      </w:rPr>
      <w:t xml:space="preserve"> </w:t>
    </w:r>
    <w:bookmarkStart w:id="1" w:name="ezdDataPodpisu"/>
    <w:r w:rsidRPr="00D217CF">
      <w:t>20-02-2025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356E"/>
    <w:multiLevelType w:val="hybridMultilevel"/>
    <w:tmpl w:val="7A048472"/>
    <w:lvl w:ilvl="0" w:tplc="5406FF2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C6B48E" w:tentative="1">
      <w:start w:val="1"/>
      <w:numFmt w:val="lowerLetter"/>
      <w:lvlText w:val="%2."/>
      <w:lvlJc w:val="left"/>
      <w:pPr>
        <w:ind w:left="1440" w:hanging="360"/>
      </w:pPr>
    </w:lvl>
    <w:lvl w:ilvl="2" w:tplc="25EC1E4E" w:tentative="1">
      <w:start w:val="1"/>
      <w:numFmt w:val="lowerRoman"/>
      <w:lvlText w:val="%3."/>
      <w:lvlJc w:val="right"/>
      <w:pPr>
        <w:ind w:left="2160" w:hanging="180"/>
      </w:pPr>
    </w:lvl>
    <w:lvl w:ilvl="3" w:tplc="E51E5DE6" w:tentative="1">
      <w:start w:val="1"/>
      <w:numFmt w:val="decimal"/>
      <w:lvlText w:val="%4."/>
      <w:lvlJc w:val="left"/>
      <w:pPr>
        <w:ind w:left="2880" w:hanging="360"/>
      </w:pPr>
    </w:lvl>
    <w:lvl w:ilvl="4" w:tplc="9326A4FA" w:tentative="1">
      <w:start w:val="1"/>
      <w:numFmt w:val="lowerLetter"/>
      <w:lvlText w:val="%5."/>
      <w:lvlJc w:val="left"/>
      <w:pPr>
        <w:ind w:left="3600" w:hanging="360"/>
      </w:pPr>
    </w:lvl>
    <w:lvl w:ilvl="5" w:tplc="B1D24106" w:tentative="1">
      <w:start w:val="1"/>
      <w:numFmt w:val="lowerRoman"/>
      <w:lvlText w:val="%6."/>
      <w:lvlJc w:val="right"/>
      <w:pPr>
        <w:ind w:left="4320" w:hanging="180"/>
      </w:pPr>
    </w:lvl>
    <w:lvl w:ilvl="6" w:tplc="01402FEC" w:tentative="1">
      <w:start w:val="1"/>
      <w:numFmt w:val="decimal"/>
      <w:lvlText w:val="%7."/>
      <w:lvlJc w:val="left"/>
      <w:pPr>
        <w:ind w:left="5040" w:hanging="360"/>
      </w:pPr>
    </w:lvl>
    <w:lvl w:ilvl="7" w:tplc="D64A80CA" w:tentative="1">
      <w:start w:val="1"/>
      <w:numFmt w:val="lowerLetter"/>
      <w:lvlText w:val="%8."/>
      <w:lvlJc w:val="left"/>
      <w:pPr>
        <w:ind w:left="5760" w:hanging="360"/>
      </w:pPr>
    </w:lvl>
    <w:lvl w:ilvl="8" w:tplc="4CF60A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E79E4"/>
    <w:multiLevelType w:val="multilevel"/>
    <w:tmpl w:val="C428B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772E3B"/>
    <w:multiLevelType w:val="multilevel"/>
    <w:tmpl w:val="AB00A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73A9F"/>
    <w:multiLevelType w:val="hybridMultilevel"/>
    <w:tmpl w:val="975651AA"/>
    <w:lvl w:ilvl="0" w:tplc="7F1A7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38EF6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CC71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BCD1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A218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F0EB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9668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434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6DA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C21DC8"/>
    <w:multiLevelType w:val="hybridMultilevel"/>
    <w:tmpl w:val="D4184808"/>
    <w:lvl w:ilvl="0" w:tplc="F118DB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422AD496" w:tentative="1">
      <w:start w:val="1"/>
      <w:numFmt w:val="lowerLetter"/>
      <w:lvlText w:val="%2."/>
      <w:lvlJc w:val="left"/>
      <w:pPr>
        <w:ind w:left="1440" w:hanging="360"/>
      </w:pPr>
    </w:lvl>
    <w:lvl w:ilvl="2" w:tplc="20E0BAAA" w:tentative="1">
      <w:start w:val="1"/>
      <w:numFmt w:val="lowerRoman"/>
      <w:lvlText w:val="%3."/>
      <w:lvlJc w:val="right"/>
      <w:pPr>
        <w:ind w:left="2160" w:hanging="180"/>
      </w:pPr>
    </w:lvl>
    <w:lvl w:ilvl="3" w:tplc="BA6897A4" w:tentative="1">
      <w:start w:val="1"/>
      <w:numFmt w:val="decimal"/>
      <w:lvlText w:val="%4."/>
      <w:lvlJc w:val="left"/>
      <w:pPr>
        <w:ind w:left="2880" w:hanging="360"/>
      </w:pPr>
    </w:lvl>
    <w:lvl w:ilvl="4" w:tplc="F796DBEE" w:tentative="1">
      <w:start w:val="1"/>
      <w:numFmt w:val="lowerLetter"/>
      <w:lvlText w:val="%5."/>
      <w:lvlJc w:val="left"/>
      <w:pPr>
        <w:ind w:left="3600" w:hanging="360"/>
      </w:pPr>
    </w:lvl>
    <w:lvl w:ilvl="5" w:tplc="DEAC2AE8" w:tentative="1">
      <w:start w:val="1"/>
      <w:numFmt w:val="lowerRoman"/>
      <w:lvlText w:val="%6."/>
      <w:lvlJc w:val="right"/>
      <w:pPr>
        <w:ind w:left="4320" w:hanging="180"/>
      </w:pPr>
    </w:lvl>
    <w:lvl w:ilvl="6" w:tplc="7166EE36" w:tentative="1">
      <w:start w:val="1"/>
      <w:numFmt w:val="decimal"/>
      <w:lvlText w:val="%7."/>
      <w:lvlJc w:val="left"/>
      <w:pPr>
        <w:ind w:left="5040" w:hanging="360"/>
      </w:pPr>
    </w:lvl>
    <w:lvl w:ilvl="7" w:tplc="147C4522" w:tentative="1">
      <w:start w:val="1"/>
      <w:numFmt w:val="lowerLetter"/>
      <w:lvlText w:val="%8."/>
      <w:lvlJc w:val="left"/>
      <w:pPr>
        <w:ind w:left="5760" w:hanging="360"/>
      </w:pPr>
    </w:lvl>
    <w:lvl w:ilvl="8" w:tplc="B0B251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01F72"/>
    <w:multiLevelType w:val="hybridMultilevel"/>
    <w:tmpl w:val="6B94A8FC"/>
    <w:lvl w:ilvl="0" w:tplc="32BE1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C282396">
      <w:start w:val="1"/>
      <w:numFmt w:val="lowerLetter"/>
      <w:lvlText w:val="%2."/>
      <w:lvlJc w:val="left"/>
      <w:pPr>
        <w:ind w:left="1440" w:hanging="360"/>
      </w:pPr>
    </w:lvl>
    <w:lvl w:ilvl="2" w:tplc="9E383C5A" w:tentative="1">
      <w:start w:val="1"/>
      <w:numFmt w:val="lowerRoman"/>
      <w:lvlText w:val="%3."/>
      <w:lvlJc w:val="right"/>
      <w:pPr>
        <w:ind w:left="2160" w:hanging="180"/>
      </w:pPr>
    </w:lvl>
    <w:lvl w:ilvl="3" w:tplc="DD386E0A" w:tentative="1">
      <w:start w:val="1"/>
      <w:numFmt w:val="decimal"/>
      <w:lvlText w:val="%4."/>
      <w:lvlJc w:val="left"/>
      <w:pPr>
        <w:ind w:left="2880" w:hanging="360"/>
      </w:pPr>
    </w:lvl>
    <w:lvl w:ilvl="4" w:tplc="F7BA56AC" w:tentative="1">
      <w:start w:val="1"/>
      <w:numFmt w:val="lowerLetter"/>
      <w:lvlText w:val="%5."/>
      <w:lvlJc w:val="left"/>
      <w:pPr>
        <w:ind w:left="3600" w:hanging="360"/>
      </w:pPr>
    </w:lvl>
    <w:lvl w:ilvl="5" w:tplc="54D275A2" w:tentative="1">
      <w:start w:val="1"/>
      <w:numFmt w:val="lowerRoman"/>
      <w:lvlText w:val="%6."/>
      <w:lvlJc w:val="right"/>
      <w:pPr>
        <w:ind w:left="4320" w:hanging="180"/>
      </w:pPr>
    </w:lvl>
    <w:lvl w:ilvl="6" w:tplc="5A9EBCBE" w:tentative="1">
      <w:start w:val="1"/>
      <w:numFmt w:val="decimal"/>
      <w:lvlText w:val="%7."/>
      <w:lvlJc w:val="left"/>
      <w:pPr>
        <w:ind w:left="5040" w:hanging="360"/>
      </w:pPr>
    </w:lvl>
    <w:lvl w:ilvl="7" w:tplc="6A548CE4" w:tentative="1">
      <w:start w:val="1"/>
      <w:numFmt w:val="lowerLetter"/>
      <w:lvlText w:val="%8."/>
      <w:lvlJc w:val="left"/>
      <w:pPr>
        <w:ind w:left="5760" w:hanging="360"/>
      </w:pPr>
    </w:lvl>
    <w:lvl w:ilvl="8" w:tplc="818EBD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65123"/>
    <w:multiLevelType w:val="hybridMultilevel"/>
    <w:tmpl w:val="14BE3D4C"/>
    <w:lvl w:ilvl="0" w:tplc="D7B6DE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6483A06" w:tentative="1">
      <w:start w:val="1"/>
      <w:numFmt w:val="lowerLetter"/>
      <w:lvlText w:val="%2."/>
      <w:lvlJc w:val="left"/>
      <w:pPr>
        <w:ind w:left="1080" w:hanging="360"/>
      </w:pPr>
    </w:lvl>
    <w:lvl w:ilvl="2" w:tplc="7FE27D3E" w:tentative="1">
      <w:start w:val="1"/>
      <w:numFmt w:val="lowerRoman"/>
      <w:lvlText w:val="%3."/>
      <w:lvlJc w:val="right"/>
      <w:pPr>
        <w:ind w:left="1800" w:hanging="180"/>
      </w:pPr>
    </w:lvl>
    <w:lvl w:ilvl="3" w:tplc="1AD00A00" w:tentative="1">
      <w:start w:val="1"/>
      <w:numFmt w:val="decimal"/>
      <w:lvlText w:val="%4."/>
      <w:lvlJc w:val="left"/>
      <w:pPr>
        <w:ind w:left="2520" w:hanging="360"/>
      </w:pPr>
    </w:lvl>
    <w:lvl w:ilvl="4" w:tplc="1D1285E2" w:tentative="1">
      <w:start w:val="1"/>
      <w:numFmt w:val="lowerLetter"/>
      <w:lvlText w:val="%5."/>
      <w:lvlJc w:val="left"/>
      <w:pPr>
        <w:ind w:left="3240" w:hanging="360"/>
      </w:pPr>
    </w:lvl>
    <w:lvl w:ilvl="5" w:tplc="C0EE2678" w:tentative="1">
      <w:start w:val="1"/>
      <w:numFmt w:val="lowerRoman"/>
      <w:lvlText w:val="%6."/>
      <w:lvlJc w:val="right"/>
      <w:pPr>
        <w:ind w:left="3960" w:hanging="180"/>
      </w:pPr>
    </w:lvl>
    <w:lvl w:ilvl="6" w:tplc="2B0027E0" w:tentative="1">
      <w:start w:val="1"/>
      <w:numFmt w:val="decimal"/>
      <w:lvlText w:val="%7."/>
      <w:lvlJc w:val="left"/>
      <w:pPr>
        <w:ind w:left="4680" w:hanging="360"/>
      </w:pPr>
    </w:lvl>
    <w:lvl w:ilvl="7" w:tplc="00946D78" w:tentative="1">
      <w:start w:val="1"/>
      <w:numFmt w:val="lowerLetter"/>
      <w:lvlText w:val="%8."/>
      <w:lvlJc w:val="left"/>
      <w:pPr>
        <w:ind w:left="5400" w:hanging="360"/>
      </w:pPr>
    </w:lvl>
    <w:lvl w:ilvl="8" w:tplc="324853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6D0D33"/>
    <w:multiLevelType w:val="hybridMultilevel"/>
    <w:tmpl w:val="1294FB46"/>
    <w:lvl w:ilvl="0" w:tplc="190AE0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EA8DFD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30A9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D65B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1E6A6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92A9F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DECC3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88FEE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60AC4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E26519"/>
    <w:multiLevelType w:val="multilevel"/>
    <w:tmpl w:val="719844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D6979A6"/>
    <w:multiLevelType w:val="hybridMultilevel"/>
    <w:tmpl w:val="A4DC2E94"/>
    <w:lvl w:ilvl="0" w:tplc="1F546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DC5BE0" w:tentative="1">
      <w:start w:val="1"/>
      <w:numFmt w:val="lowerLetter"/>
      <w:lvlText w:val="%2."/>
      <w:lvlJc w:val="left"/>
      <w:pPr>
        <w:ind w:left="1440" w:hanging="360"/>
      </w:pPr>
    </w:lvl>
    <w:lvl w:ilvl="2" w:tplc="1EE6D82A" w:tentative="1">
      <w:start w:val="1"/>
      <w:numFmt w:val="lowerRoman"/>
      <w:lvlText w:val="%3."/>
      <w:lvlJc w:val="right"/>
      <w:pPr>
        <w:ind w:left="2160" w:hanging="180"/>
      </w:pPr>
    </w:lvl>
    <w:lvl w:ilvl="3" w:tplc="3EFCCAEA" w:tentative="1">
      <w:start w:val="1"/>
      <w:numFmt w:val="decimal"/>
      <w:lvlText w:val="%4."/>
      <w:lvlJc w:val="left"/>
      <w:pPr>
        <w:ind w:left="2880" w:hanging="360"/>
      </w:pPr>
    </w:lvl>
    <w:lvl w:ilvl="4" w:tplc="EF1818B2" w:tentative="1">
      <w:start w:val="1"/>
      <w:numFmt w:val="lowerLetter"/>
      <w:lvlText w:val="%5."/>
      <w:lvlJc w:val="left"/>
      <w:pPr>
        <w:ind w:left="3600" w:hanging="360"/>
      </w:pPr>
    </w:lvl>
    <w:lvl w:ilvl="5" w:tplc="DBCA4FF6" w:tentative="1">
      <w:start w:val="1"/>
      <w:numFmt w:val="lowerRoman"/>
      <w:lvlText w:val="%6."/>
      <w:lvlJc w:val="right"/>
      <w:pPr>
        <w:ind w:left="4320" w:hanging="180"/>
      </w:pPr>
    </w:lvl>
    <w:lvl w:ilvl="6" w:tplc="F3CA5780" w:tentative="1">
      <w:start w:val="1"/>
      <w:numFmt w:val="decimal"/>
      <w:lvlText w:val="%7."/>
      <w:lvlJc w:val="left"/>
      <w:pPr>
        <w:ind w:left="5040" w:hanging="360"/>
      </w:pPr>
    </w:lvl>
    <w:lvl w:ilvl="7" w:tplc="6066A636" w:tentative="1">
      <w:start w:val="1"/>
      <w:numFmt w:val="lowerLetter"/>
      <w:lvlText w:val="%8."/>
      <w:lvlJc w:val="left"/>
      <w:pPr>
        <w:ind w:left="5760" w:hanging="360"/>
      </w:pPr>
    </w:lvl>
    <w:lvl w:ilvl="8" w:tplc="E33E7A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62181"/>
    <w:multiLevelType w:val="hybridMultilevel"/>
    <w:tmpl w:val="B156E80A"/>
    <w:lvl w:ilvl="0" w:tplc="B60C6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903864" w:tentative="1">
      <w:start w:val="1"/>
      <w:numFmt w:val="lowerLetter"/>
      <w:lvlText w:val="%2."/>
      <w:lvlJc w:val="left"/>
      <w:pPr>
        <w:ind w:left="1440" w:hanging="360"/>
      </w:pPr>
    </w:lvl>
    <w:lvl w:ilvl="2" w:tplc="E610969A" w:tentative="1">
      <w:start w:val="1"/>
      <w:numFmt w:val="lowerRoman"/>
      <w:lvlText w:val="%3."/>
      <w:lvlJc w:val="right"/>
      <w:pPr>
        <w:ind w:left="2160" w:hanging="180"/>
      </w:pPr>
    </w:lvl>
    <w:lvl w:ilvl="3" w:tplc="1BF4DCFC" w:tentative="1">
      <w:start w:val="1"/>
      <w:numFmt w:val="decimal"/>
      <w:lvlText w:val="%4."/>
      <w:lvlJc w:val="left"/>
      <w:pPr>
        <w:ind w:left="2880" w:hanging="360"/>
      </w:pPr>
    </w:lvl>
    <w:lvl w:ilvl="4" w:tplc="5E206ECA" w:tentative="1">
      <w:start w:val="1"/>
      <w:numFmt w:val="lowerLetter"/>
      <w:lvlText w:val="%5."/>
      <w:lvlJc w:val="left"/>
      <w:pPr>
        <w:ind w:left="3600" w:hanging="360"/>
      </w:pPr>
    </w:lvl>
    <w:lvl w:ilvl="5" w:tplc="B9A6B1E6" w:tentative="1">
      <w:start w:val="1"/>
      <w:numFmt w:val="lowerRoman"/>
      <w:lvlText w:val="%6."/>
      <w:lvlJc w:val="right"/>
      <w:pPr>
        <w:ind w:left="4320" w:hanging="180"/>
      </w:pPr>
    </w:lvl>
    <w:lvl w:ilvl="6" w:tplc="40BCC536" w:tentative="1">
      <w:start w:val="1"/>
      <w:numFmt w:val="decimal"/>
      <w:lvlText w:val="%7."/>
      <w:lvlJc w:val="left"/>
      <w:pPr>
        <w:ind w:left="5040" w:hanging="360"/>
      </w:pPr>
    </w:lvl>
    <w:lvl w:ilvl="7" w:tplc="2D7C3B9C" w:tentative="1">
      <w:start w:val="1"/>
      <w:numFmt w:val="lowerLetter"/>
      <w:lvlText w:val="%8."/>
      <w:lvlJc w:val="left"/>
      <w:pPr>
        <w:ind w:left="5760" w:hanging="360"/>
      </w:pPr>
    </w:lvl>
    <w:lvl w:ilvl="8" w:tplc="3D6A63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67458"/>
    <w:multiLevelType w:val="hybridMultilevel"/>
    <w:tmpl w:val="B9DE15C4"/>
    <w:lvl w:ilvl="0" w:tplc="A18ABD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23864D4">
      <w:start w:val="1"/>
      <w:numFmt w:val="lowerLetter"/>
      <w:lvlText w:val="%2."/>
      <w:lvlJc w:val="left"/>
      <w:pPr>
        <w:ind w:left="1440" w:hanging="360"/>
      </w:pPr>
    </w:lvl>
    <w:lvl w:ilvl="2" w:tplc="B5340BCE">
      <w:start w:val="1"/>
      <w:numFmt w:val="lowerRoman"/>
      <w:lvlText w:val="%3."/>
      <w:lvlJc w:val="right"/>
      <w:pPr>
        <w:ind w:left="2160" w:hanging="180"/>
      </w:pPr>
    </w:lvl>
    <w:lvl w:ilvl="3" w:tplc="26DAFABE">
      <w:start w:val="1"/>
      <w:numFmt w:val="decimal"/>
      <w:lvlText w:val="%4."/>
      <w:lvlJc w:val="left"/>
      <w:pPr>
        <w:ind w:left="2880" w:hanging="360"/>
      </w:pPr>
    </w:lvl>
    <w:lvl w:ilvl="4" w:tplc="13585790">
      <w:start w:val="1"/>
      <w:numFmt w:val="lowerLetter"/>
      <w:lvlText w:val="%5."/>
      <w:lvlJc w:val="left"/>
      <w:pPr>
        <w:ind w:left="3600" w:hanging="360"/>
      </w:pPr>
    </w:lvl>
    <w:lvl w:ilvl="5" w:tplc="B3EC0140">
      <w:start w:val="1"/>
      <w:numFmt w:val="lowerRoman"/>
      <w:lvlText w:val="%6."/>
      <w:lvlJc w:val="right"/>
      <w:pPr>
        <w:ind w:left="4320" w:hanging="180"/>
      </w:pPr>
    </w:lvl>
    <w:lvl w:ilvl="6" w:tplc="6FEE918A">
      <w:start w:val="1"/>
      <w:numFmt w:val="decimal"/>
      <w:lvlText w:val="%7."/>
      <w:lvlJc w:val="left"/>
      <w:pPr>
        <w:ind w:left="5040" w:hanging="360"/>
      </w:pPr>
    </w:lvl>
    <w:lvl w:ilvl="7" w:tplc="C3D2FA24">
      <w:start w:val="1"/>
      <w:numFmt w:val="lowerLetter"/>
      <w:lvlText w:val="%8."/>
      <w:lvlJc w:val="left"/>
      <w:pPr>
        <w:ind w:left="5760" w:hanging="360"/>
      </w:pPr>
    </w:lvl>
    <w:lvl w:ilvl="8" w:tplc="ED0A488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0531A"/>
    <w:multiLevelType w:val="hybridMultilevel"/>
    <w:tmpl w:val="2C005F9E"/>
    <w:lvl w:ilvl="0" w:tplc="21564DD4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28E2EB60" w:tentative="1">
      <w:start w:val="1"/>
      <w:numFmt w:val="lowerLetter"/>
      <w:lvlText w:val="%2."/>
      <w:lvlJc w:val="left"/>
      <w:pPr>
        <w:ind w:left="1440" w:hanging="360"/>
      </w:pPr>
    </w:lvl>
    <w:lvl w:ilvl="2" w:tplc="54C2FF86" w:tentative="1">
      <w:start w:val="1"/>
      <w:numFmt w:val="lowerRoman"/>
      <w:lvlText w:val="%3."/>
      <w:lvlJc w:val="right"/>
      <w:pPr>
        <w:ind w:left="2160" w:hanging="180"/>
      </w:pPr>
    </w:lvl>
    <w:lvl w:ilvl="3" w:tplc="3E14E8B4" w:tentative="1">
      <w:start w:val="1"/>
      <w:numFmt w:val="decimal"/>
      <w:lvlText w:val="%4."/>
      <w:lvlJc w:val="left"/>
      <w:pPr>
        <w:ind w:left="2880" w:hanging="360"/>
      </w:pPr>
    </w:lvl>
    <w:lvl w:ilvl="4" w:tplc="E5DA9320" w:tentative="1">
      <w:start w:val="1"/>
      <w:numFmt w:val="lowerLetter"/>
      <w:lvlText w:val="%5."/>
      <w:lvlJc w:val="left"/>
      <w:pPr>
        <w:ind w:left="3600" w:hanging="360"/>
      </w:pPr>
    </w:lvl>
    <w:lvl w:ilvl="5" w:tplc="D67614A6" w:tentative="1">
      <w:start w:val="1"/>
      <w:numFmt w:val="lowerRoman"/>
      <w:lvlText w:val="%6."/>
      <w:lvlJc w:val="right"/>
      <w:pPr>
        <w:ind w:left="4320" w:hanging="180"/>
      </w:pPr>
    </w:lvl>
    <w:lvl w:ilvl="6" w:tplc="6BB0DFCE" w:tentative="1">
      <w:start w:val="1"/>
      <w:numFmt w:val="decimal"/>
      <w:lvlText w:val="%7."/>
      <w:lvlJc w:val="left"/>
      <w:pPr>
        <w:ind w:left="5040" w:hanging="360"/>
      </w:pPr>
    </w:lvl>
    <w:lvl w:ilvl="7" w:tplc="7C6466CA" w:tentative="1">
      <w:start w:val="1"/>
      <w:numFmt w:val="lowerLetter"/>
      <w:lvlText w:val="%8."/>
      <w:lvlJc w:val="left"/>
      <w:pPr>
        <w:ind w:left="5760" w:hanging="360"/>
      </w:pPr>
    </w:lvl>
    <w:lvl w:ilvl="8" w:tplc="B81472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824E9"/>
    <w:multiLevelType w:val="hybridMultilevel"/>
    <w:tmpl w:val="E1225498"/>
    <w:lvl w:ilvl="0" w:tplc="E50815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F810F2" w:tentative="1">
      <w:start w:val="1"/>
      <w:numFmt w:val="lowerLetter"/>
      <w:lvlText w:val="%2."/>
      <w:lvlJc w:val="left"/>
      <w:pPr>
        <w:ind w:left="1440" w:hanging="360"/>
      </w:pPr>
    </w:lvl>
    <w:lvl w:ilvl="2" w:tplc="710C596A" w:tentative="1">
      <w:start w:val="1"/>
      <w:numFmt w:val="lowerRoman"/>
      <w:lvlText w:val="%3."/>
      <w:lvlJc w:val="right"/>
      <w:pPr>
        <w:ind w:left="2160" w:hanging="180"/>
      </w:pPr>
    </w:lvl>
    <w:lvl w:ilvl="3" w:tplc="9DAE8302" w:tentative="1">
      <w:start w:val="1"/>
      <w:numFmt w:val="decimal"/>
      <w:lvlText w:val="%4."/>
      <w:lvlJc w:val="left"/>
      <w:pPr>
        <w:ind w:left="2880" w:hanging="360"/>
      </w:pPr>
    </w:lvl>
    <w:lvl w:ilvl="4" w:tplc="641AB784" w:tentative="1">
      <w:start w:val="1"/>
      <w:numFmt w:val="lowerLetter"/>
      <w:lvlText w:val="%5."/>
      <w:lvlJc w:val="left"/>
      <w:pPr>
        <w:ind w:left="3600" w:hanging="360"/>
      </w:pPr>
    </w:lvl>
    <w:lvl w:ilvl="5" w:tplc="D598D43E" w:tentative="1">
      <w:start w:val="1"/>
      <w:numFmt w:val="lowerRoman"/>
      <w:lvlText w:val="%6."/>
      <w:lvlJc w:val="right"/>
      <w:pPr>
        <w:ind w:left="4320" w:hanging="180"/>
      </w:pPr>
    </w:lvl>
    <w:lvl w:ilvl="6" w:tplc="FB3001C8" w:tentative="1">
      <w:start w:val="1"/>
      <w:numFmt w:val="decimal"/>
      <w:lvlText w:val="%7."/>
      <w:lvlJc w:val="left"/>
      <w:pPr>
        <w:ind w:left="5040" w:hanging="360"/>
      </w:pPr>
    </w:lvl>
    <w:lvl w:ilvl="7" w:tplc="D81E8F6A" w:tentative="1">
      <w:start w:val="1"/>
      <w:numFmt w:val="lowerLetter"/>
      <w:lvlText w:val="%8."/>
      <w:lvlJc w:val="left"/>
      <w:pPr>
        <w:ind w:left="5760" w:hanging="360"/>
      </w:pPr>
    </w:lvl>
    <w:lvl w:ilvl="8" w:tplc="80444A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32BDB"/>
    <w:multiLevelType w:val="multilevel"/>
    <w:tmpl w:val="5746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02F5B"/>
    <w:multiLevelType w:val="multilevel"/>
    <w:tmpl w:val="CDF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54319"/>
    <w:multiLevelType w:val="hybridMultilevel"/>
    <w:tmpl w:val="7E4C8720"/>
    <w:lvl w:ilvl="0" w:tplc="0CF6BFB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9622269C" w:tentative="1">
      <w:start w:val="1"/>
      <w:numFmt w:val="lowerLetter"/>
      <w:lvlText w:val="%2."/>
      <w:lvlJc w:val="left"/>
      <w:pPr>
        <w:ind w:left="1440" w:hanging="360"/>
      </w:pPr>
    </w:lvl>
    <w:lvl w:ilvl="2" w:tplc="801C3F7E" w:tentative="1">
      <w:start w:val="1"/>
      <w:numFmt w:val="lowerRoman"/>
      <w:lvlText w:val="%3."/>
      <w:lvlJc w:val="right"/>
      <w:pPr>
        <w:ind w:left="2160" w:hanging="180"/>
      </w:pPr>
    </w:lvl>
    <w:lvl w:ilvl="3" w:tplc="2C38B286" w:tentative="1">
      <w:start w:val="1"/>
      <w:numFmt w:val="decimal"/>
      <w:lvlText w:val="%4."/>
      <w:lvlJc w:val="left"/>
      <w:pPr>
        <w:ind w:left="2880" w:hanging="360"/>
      </w:pPr>
    </w:lvl>
    <w:lvl w:ilvl="4" w:tplc="6F1E688E" w:tentative="1">
      <w:start w:val="1"/>
      <w:numFmt w:val="lowerLetter"/>
      <w:lvlText w:val="%5."/>
      <w:lvlJc w:val="left"/>
      <w:pPr>
        <w:ind w:left="3600" w:hanging="360"/>
      </w:pPr>
    </w:lvl>
    <w:lvl w:ilvl="5" w:tplc="855EE85C" w:tentative="1">
      <w:start w:val="1"/>
      <w:numFmt w:val="lowerRoman"/>
      <w:lvlText w:val="%6."/>
      <w:lvlJc w:val="right"/>
      <w:pPr>
        <w:ind w:left="4320" w:hanging="180"/>
      </w:pPr>
    </w:lvl>
    <w:lvl w:ilvl="6" w:tplc="D452C536" w:tentative="1">
      <w:start w:val="1"/>
      <w:numFmt w:val="decimal"/>
      <w:lvlText w:val="%7."/>
      <w:lvlJc w:val="left"/>
      <w:pPr>
        <w:ind w:left="5040" w:hanging="360"/>
      </w:pPr>
    </w:lvl>
    <w:lvl w:ilvl="7" w:tplc="52421B12" w:tentative="1">
      <w:start w:val="1"/>
      <w:numFmt w:val="lowerLetter"/>
      <w:lvlText w:val="%8."/>
      <w:lvlJc w:val="left"/>
      <w:pPr>
        <w:ind w:left="5760" w:hanging="360"/>
      </w:pPr>
    </w:lvl>
    <w:lvl w:ilvl="8" w:tplc="04D229B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1"/>
  </w:num>
  <w:num w:numId="5">
    <w:abstractNumId w:val="1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6"/>
  </w:num>
  <w:num w:numId="12">
    <w:abstractNumId w:val="13"/>
  </w:num>
  <w:num w:numId="13">
    <w:abstractNumId w:val="0"/>
  </w:num>
  <w:num w:numId="14">
    <w:abstractNumId w:val="4"/>
  </w:num>
  <w:num w:numId="15">
    <w:abstractNumId w:val="9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516"/>
    <w:rsid w:val="005C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3F378D8-249D-4AAF-80DD-7BA8782A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cs="Times New Roman"/>
      <w:sz w:val="24"/>
    </w:rPr>
  </w:style>
  <w:style w:type="character" w:customStyle="1" w:styleId="czeinternetowe">
    <w:name w:val="Łącze internetowe"/>
    <w:basedOn w:val="Domylnaczcionkaakapitu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omylnaczcionkaakapitu"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rPr>
      <w:rFonts w:ascii="Tahoma" w:hAnsi="Tahoma" w:cs="Times New Roman"/>
      <w:sz w:val="16"/>
    </w:rPr>
  </w:style>
  <w:style w:type="character" w:customStyle="1" w:styleId="h2">
    <w:name w:val="h2"/>
    <w:basedOn w:val="Domylnaczcionkaakapitu"/>
    <w:rPr>
      <w:rFonts w:cs="Times New Roman"/>
    </w:rPr>
  </w:style>
  <w:style w:type="character" w:customStyle="1" w:styleId="highlight1">
    <w:name w:val="highlight1"/>
    <w:rPr>
      <w:b/>
    </w:rPr>
  </w:style>
  <w:style w:type="character" w:customStyle="1" w:styleId="TekstpodstawowyZnak">
    <w:name w:val="Tekst podstawowy Znak"/>
    <w:basedOn w:val="Domylnaczcionkaakapitu"/>
    <w:link w:val="Tekstpodstawowy"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rPr>
      <w:shd w:val="clear" w:color="auto" w:fill="FFFFFF"/>
    </w:rPr>
  </w:style>
  <w:style w:type="character" w:customStyle="1" w:styleId="ListLabel1">
    <w:name w:val="ListLabel 1"/>
    <w:rPr>
      <w:rFonts w:cs="Times New Roman"/>
      <w:b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Times New Roman"/>
      <w:b/>
      <w:sz w:val="16"/>
      <w:szCs w:val="16"/>
    </w:rPr>
  </w:style>
  <w:style w:type="paragraph" w:styleId="Nagwek">
    <w:name w:val="header"/>
    <w:basedOn w:val="Domylni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widowControl w:val="0"/>
      <w:spacing w:after="120"/>
    </w:pPr>
    <w:rPr>
      <w:rFonts w:eastAsia="Arial Unicode MS"/>
      <w:lang w:eastAsia="ar-SA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Domylnie"/>
    <w:uiPriority w:val="99"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Tekstdymka">
    <w:name w:val="Balloon Text"/>
    <w:basedOn w:val="Domylnie"/>
    <w:rPr>
      <w:rFonts w:ascii="Tahoma" w:hAnsi="Tahoma"/>
      <w:sz w:val="16"/>
      <w:szCs w:val="16"/>
    </w:rPr>
  </w:style>
  <w:style w:type="paragraph" w:styleId="Adresnakopercie">
    <w:name w:val="envelope address"/>
    <w:basedOn w:val="Domylnie"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893D1F"/>
    <w:pPr>
      <w:widowControl w:val="0"/>
      <w:suppressAutoHyphens/>
      <w:spacing w:after="120" w:line="240" w:lineRule="auto"/>
    </w:pPr>
    <w:rPr>
      <w:rFonts w:eastAsia="Arial Unicode MS" w:cs="Times New Roman"/>
      <w:sz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893D1F"/>
  </w:style>
  <w:style w:type="character" w:styleId="Odwoaniedokomentarza">
    <w:name w:val="annotation reference"/>
    <w:basedOn w:val="Domylnaczcionkaakapitu"/>
    <w:uiPriority w:val="99"/>
    <w:semiHidden/>
    <w:unhideWhenUsed/>
    <w:rsid w:val="002C1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3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3C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50A2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F516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8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8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81C"/>
    <w:rPr>
      <w:vertAlign w:val="superscript"/>
    </w:rPr>
  </w:style>
  <w:style w:type="paragraph" w:styleId="Bezodstpw">
    <w:name w:val="No Spacing"/>
    <w:uiPriority w:val="1"/>
    <w:qFormat/>
    <w:rsid w:val="005515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AA63C-E17D-48C5-8C06-243BBD030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3804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Kazek Malgorzata</cp:lastModifiedBy>
  <cp:revision>2</cp:revision>
  <cp:lastPrinted>2019-01-24T11:17:00Z</cp:lastPrinted>
  <dcterms:created xsi:type="dcterms:W3CDTF">2025-02-21T07:14:00Z</dcterms:created>
  <dcterms:modified xsi:type="dcterms:W3CDTF">2025-02-21T07:14:00Z</dcterms:modified>
</cp:coreProperties>
</file>