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96F" w:rsidRDefault="0001296F" w:rsidP="00DC5A88">
      <w:pPr>
        <w:pStyle w:val="Body"/>
        <w:spacing w:before="240" w:after="360" w:line="240" w:lineRule="auto"/>
        <w:jc w:val="right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Gliwice, </w:t>
      </w:r>
      <w:r w:rsidR="001318CC" w:rsidRPr="00B055E6">
        <w:rPr>
          <w:sz w:val="20"/>
          <w:szCs w:val="20"/>
        </w:rPr>
        <w:t>19</w:t>
      </w:r>
      <w:r w:rsidR="00FB114B" w:rsidRPr="00B055E6">
        <w:rPr>
          <w:sz w:val="20"/>
          <w:szCs w:val="20"/>
        </w:rPr>
        <w:t xml:space="preserve">.11.2024 r. </w:t>
      </w:r>
    </w:p>
    <w:p w:rsidR="00E9773F" w:rsidRDefault="00E9773F" w:rsidP="00DC5A88">
      <w:pPr>
        <w:pStyle w:val="Body"/>
        <w:spacing w:before="240" w:after="360" w:line="240" w:lineRule="auto"/>
        <w:jc w:val="right"/>
        <w:rPr>
          <w:b/>
          <w:bCs/>
          <w:sz w:val="12"/>
          <w:szCs w:val="12"/>
        </w:rPr>
      </w:pPr>
      <w:r w:rsidRPr="0024600A">
        <w:rPr>
          <w:b/>
          <w:bCs/>
          <w:sz w:val="12"/>
          <w:szCs w:val="12"/>
        </w:rPr>
        <w:t xml:space="preserve">UM.1030601.2024 </w:t>
      </w:r>
      <w:r w:rsidR="00B055E6">
        <w:rPr>
          <w:b/>
          <w:noProof/>
          <w:sz w:val="12"/>
          <w:szCs w:val="12"/>
        </w:rPr>
        <w:drawing>
          <wp:inline distT="0" distB="0" distL="0" distR="0">
            <wp:extent cx="1233805" cy="171450"/>
            <wp:effectExtent l="0" t="0" r="0" b="0"/>
            <wp:docPr id="1" name="Obraz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E56" w:rsidRDefault="00B83E56" w:rsidP="00A47C2D">
      <w:pPr>
        <w:pStyle w:val="Body"/>
        <w:spacing w:after="0" w:line="240" w:lineRule="auto"/>
        <w:ind w:left="5670"/>
        <w:jc w:val="left"/>
        <w:rPr>
          <w:b/>
          <w:bCs/>
          <w:sz w:val="20"/>
          <w:szCs w:val="20"/>
        </w:rPr>
      </w:pPr>
    </w:p>
    <w:p w:rsidR="007C40BE" w:rsidRDefault="007C40BE" w:rsidP="007C40BE">
      <w:pPr>
        <w:jc w:val="center"/>
        <w:rPr>
          <w:b/>
          <w:sz w:val="20"/>
          <w:szCs w:val="20"/>
        </w:rPr>
      </w:pPr>
    </w:p>
    <w:p w:rsidR="007C40BE" w:rsidRPr="009D1BDA" w:rsidRDefault="007C40BE" w:rsidP="007C40BE">
      <w:pPr>
        <w:jc w:val="center"/>
        <w:rPr>
          <w:b/>
          <w:sz w:val="20"/>
          <w:szCs w:val="20"/>
        </w:rPr>
      </w:pPr>
      <w:r w:rsidRPr="009D1BDA">
        <w:rPr>
          <w:b/>
          <w:sz w:val="20"/>
          <w:szCs w:val="20"/>
        </w:rPr>
        <w:t>Zawiadomienie</w:t>
      </w:r>
    </w:p>
    <w:p w:rsidR="007C40BE" w:rsidRDefault="007C40BE" w:rsidP="007C40BE">
      <w:pPr>
        <w:jc w:val="center"/>
        <w:rPr>
          <w:sz w:val="16"/>
          <w:szCs w:val="16"/>
        </w:rPr>
      </w:pPr>
      <w:r w:rsidRPr="00D71CCD">
        <w:rPr>
          <w:sz w:val="16"/>
          <w:szCs w:val="16"/>
        </w:rPr>
        <w:t xml:space="preserve">(publikacja </w:t>
      </w:r>
      <w:r>
        <w:rPr>
          <w:sz w:val="16"/>
          <w:szCs w:val="16"/>
        </w:rPr>
        <w:t>21.11.2024</w:t>
      </w:r>
      <w:r w:rsidR="00B055E6">
        <w:rPr>
          <w:sz w:val="16"/>
          <w:szCs w:val="16"/>
        </w:rPr>
        <w:t xml:space="preserve"> </w:t>
      </w:r>
      <w:r>
        <w:rPr>
          <w:sz w:val="16"/>
          <w:szCs w:val="16"/>
        </w:rPr>
        <w:t>r.</w:t>
      </w:r>
      <w:r w:rsidRPr="00D71CCD">
        <w:rPr>
          <w:sz w:val="16"/>
          <w:szCs w:val="16"/>
        </w:rPr>
        <w:t>)</w:t>
      </w:r>
    </w:p>
    <w:p w:rsidR="007C40BE" w:rsidRPr="00D71CCD" w:rsidRDefault="007C40BE" w:rsidP="007C40BE">
      <w:pPr>
        <w:jc w:val="center"/>
        <w:rPr>
          <w:sz w:val="16"/>
          <w:szCs w:val="16"/>
        </w:rPr>
      </w:pPr>
    </w:p>
    <w:p w:rsidR="007C40BE" w:rsidRPr="007C40BE" w:rsidRDefault="007C40BE" w:rsidP="007C40BE">
      <w:pPr>
        <w:autoSpaceDE w:val="0"/>
        <w:autoSpaceDN w:val="0"/>
        <w:adjustRightInd w:val="0"/>
        <w:ind w:firstLine="708"/>
        <w:jc w:val="both"/>
        <w:rPr>
          <w:color w:val="FF0000"/>
          <w:sz w:val="20"/>
          <w:szCs w:val="20"/>
        </w:rPr>
      </w:pPr>
      <w:r w:rsidRPr="00EC1937">
        <w:rPr>
          <w:rFonts w:cs="TimesNewRomanPSMT"/>
          <w:sz w:val="20"/>
          <w:szCs w:val="20"/>
        </w:rPr>
        <w:t>Na podstawie art. 49</w:t>
      </w:r>
      <w:r>
        <w:rPr>
          <w:rFonts w:cs="TimesNewRomanPSMT"/>
          <w:sz w:val="20"/>
          <w:szCs w:val="20"/>
        </w:rPr>
        <w:t>a w zw. z art. 49</w:t>
      </w:r>
      <w:r w:rsidRPr="00EC1937">
        <w:rPr>
          <w:rFonts w:cs="TimesNewRomanPSMT"/>
          <w:sz w:val="20"/>
          <w:szCs w:val="20"/>
        </w:rPr>
        <w:t xml:space="preserve"> ustawy z dnia 14 czerwca 1960 r. Kodeks postępowania administracyjnego (t.j. Dz. U. z 202</w:t>
      </w:r>
      <w:r>
        <w:rPr>
          <w:rFonts w:cs="TimesNewRomanPSMT"/>
          <w:sz w:val="20"/>
          <w:szCs w:val="20"/>
        </w:rPr>
        <w:t>4</w:t>
      </w:r>
      <w:r w:rsidRPr="00EC1937">
        <w:rPr>
          <w:rFonts w:cs="TimesNewRomanPSMT"/>
          <w:sz w:val="20"/>
          <w:szCs w:val="20"/>
        </w:rPr>
        <w:t xml:space="preserve"> r. poz. </w:t>
      </w:r>
      <w:r>
        <w:rPr>
          <w:rFonts w:cs="TimesNewRomanPSMT"/>
          <w:sz w:val="20"/>
          <w:szCs w:val="20"/>
        </w:rPr>
        <w:t xml:space="preserve">572), </w:t>
      </w:r>
      <w:r w:rsidRPr="00EC1937">
        <w:rPr>
          <w:sz w:val="20"/>
          <w:szCs w:val="20"/>
        </w:rPr>
        <w:t>Prezydent</w:t>
      </w:r>
      <w:r>
        <w:rPr>
          <w:sz w:val="20"/>
          <w:szCs w:val="20"/>
        </w:rPr>
        <w:t xml:space="preserve"> </w:t>
      </w:r>
      <w:r w:rsidRPr="00EC1937">
        <w:rPr>
          <w:sz w:val="20"/>
          <w:szCs w:val="20"/>
        </w:rPr>
        <w:t>Miasta Gliwice wykonujący zadania z</w:t>
      </w:r>
      <w:r>
        <w:rPr>
          <w:sz w:val="20"/>
          <w:szCs w:val="20"/>
        </w:rPr>
        <w:t xml:space="preserve"> </w:t>
      </w:r>
      <w:r w:rsidRPr="00EC1937">
        <w:rPr>
          <w:sz w:val="20"/>
          <w:szCs w:val="20"/>
        </w:rPr>
        <w:t>zakresu administracji rządowej zawiadamia</w:t>
      </w:r>
      <w:r>
        <w:rPr>
          <w:sz w:val="20"/>
          <w:szCs w:val="20"/>
        </w:rPr>
        <w:t>, że</w:t>
      </w:r>
      <w:r w:rsidR="00626F33">
        <w:rPr>
          <w:sz w:val="20"/>
          <w:szCs w:val="20"/>
        </w:rPr>
        <w:t> </w:t>
      </w:r>
      <w:r>
        <w:rPr>
          <w:sz w:val="20"/>
          <w:szCs w:val="20"/>
        </w:rPr>
        <w:t xml:space="preserve">postanowieniem nr GN/323/2024 z dnia 15 listopada br. wyznaczył nowy termin załatwienia sprawy dot. ustalenia odszkodowania za działkę 160/9, obr. Sikornik, w rejonie Biegusa 72 i 74 w Gliwicach - </w:t>
      </w:r>
      <w:r w:rsidRPr="00EE10BB">
        <w:rPr>
          <w:sz w:val="20"/>
          <w:szCs w:val="20"/>
          <w:u w:val="single"/>
        </w:rPr>
        <w:t xml:space="preserve">do </w:t>
      </w:r>
      <w:r>
        <w:rPr>
          <w:sz w:val="20"/>
          <w:szCs w:val="20"/>
          <w:u w:val="single"/>
        </w:rPr>
        <w:t>31</w:t>
      </w:r>
      <w:r w:rsidRPr="00EE10BB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>stycznia 2025</w:t>
      </w:r>
      <w:r w:rsidR="00B055E6">
        <w:rPr>
          <w:sz w:val="20"/>
          <w:szCs w:val="20"/>
          <w:u w:val="single"/>
        </w:rPr>
        <w:t xml:space="preserve"> </w:t>
      </w:r>
      <w:bookmarkStart w:id="0" w:name="_GoBack"/>
      <w:bookmarkEnd w:id="0"/>
      <w:r w:rsidRPr="00EE10BB">
        <w:rPr>
          <w:sz w:val="20"/>
          <w:szCs w:val="20"/>
          <w:u w:val="single"/>
        </w:rPr>
        <w:t>r.</w:t>
      </w:r>
      <w:r w:rsidRPr="00A049F1">
        <w:rPr>
          <w:sz w:val="20"/>
          <w:szCs w:val="20"/>
        </w:rPr>
        <w:t xml:space="preserve"> z uwagi na </w:t>
      </w:r>
      <w:r w:rsidR="00281FD8">
        <w:rPr>
          <w:sz w:val="20"/>
          <w:szCs w:val="20"/>
        </w:rPr>
        <w:t xml:space="preserve">obowiązek zapewnienia prawidłowego materiału dowodowego. </w:t>
      </w:r>
    </w:p>
    <w:p w:rsidR="007C40BE" w:rsidRDefault="007C40BE" w:rsidP="007C40BE">
      <w:pPr>
        <w:widowControl w:val="0"/>
        <w:suppressAutoHyphens/>
        <w:ind w:firstLine="708"/>
        <w:jc w:val="both"/>
        <w:rPr>
          <w:rFonts w:eastAsia="Arial Unicode MS" w:cs="Times New Roman"/>
          <w:kern w:val="1"/>
          <w:sz w:val="20"/>
          <w:szCs w:val="20"/>
        </w:rPr>
      </w:pPr>
      <w:r>
        <w:rPr>
          <w:rFonts w:eastAsia="Arial Unicode MS" w:cs="Times New Roman"/>
          <w:kern w:val="1"/>
          <w:sz w:val="20"/>
          <w:szCs w:val="20"/>
        </w:rPr>
        <w:t>Informuję, że d</w:t>
      </w:r>
      <w:r w:rsidRPr="00403E05">
        <w:rPr>
          <w:rFonts w:eastAsia="Arial Unicode MS" w:cs="Times New Roman"/>
          <w:kern w:val="1"/>
          <w:sz w:val="20"/>
          <w:szCs w:val="20"/>
        </w:rPr>
        <w:t>oręczenie przez obwieszczenie jest uważane za</w:t>
      </w:r>
      <w:r>
        <w:rPr>
          <w:rFonts w:eastAsia="Arial Unicode MS" w:cs="Times New Roman"/>
          <w:kern w:val="1"/>
          <w:sz w:val="20"/>
          <w:szCs w:val="20"/>
        </w:rPr>
        <w:t> </w:t>
      </w:r>
      <w:r w:rsidRPr="00403E05">
        <w:rPr>
          <w:rFonts w:eastAsia="Arial Unicode MS" w:cs="Times New Roman"/>
          <w:kern w:val="1"/>
          <w:sz w:val="20"/>
          <w:szCs w:val="20"/>
        </w:rPr>
        <w:t xml:space="preserve">prawnie skuteczne po upływie 14 dni od daty publicznego ogłoszenia. </w:t>
      </w:r>
    </w:p>
    <w:p w:rsidR="007C40BE" w:rsidRDefault="007C40BE" w:rsidP="007C40BE">
      <w:pPr>
        <w:pStyle w:val="Body"/>
        <w:spacing w:after="0" w:line="240" w:lineRule="auto"/>
        <w:ind w:firstLine="708"/>
        <w:rPr>
          <w:rFonts w:eastAsia="Arial Unicode MS" w:cs="Times New Roman"/>
          <w:color w:val="000000"/>
          <w:kern w:val="2"/>
          <w:sz w:val="20"/>
          <w:szCs w:val="20"/>
          <w:lang w:eastAsia="en-US"/>
        </w:rPr>
      </w:pPr>
      <w:r>
        <w:rPr>
          <w:sz w:val="20"/>
          <w:szCs w:val="20"/>
        </w:rPr>
        <w:t xml:space="preserve">Strony postępowania, mogą  </w:t>
      </w:r>
      <w:r>
        <w:rPr>
          <w:rFonts w:eastAsia="Arial Unicode MS" w:cs="Times New Roman"/>
          <w:color w:val="000000"/>
          <w:kern w:val="2"/>
          <w:sz w:val="20"/>
          <w:szCs w:val="20"/>
          <w:lang w:eastAsia="en-US"/>
        </w:rPr>
        <w:t>zapoznać się z aktami przedmiotowej sprawy w</w:t>
      </w:r>
      <w:r w:rsidR="00281FD8">
        <w:rPr>
          <w:rFonts w:eastAsia="Arial Unicode MS" w:cs="Times New Roman"/>
          <w:color w:val="000000"/>
          <w:kern w:val="2"/>
          <w:sz w:val="20"/>
          <w:szCs w:val="20"/>
          <w:lang w:eastAsia="en-US"/>
        </w:rPr>
        <w:t> </w:t>
      </w:r>
      <w:r>
        <w:rPr>
          <w:rFonts w:eastAsia="Arial Unicode MS" w:cs="Times New Roman"/>
          <w:color w:val="000000"/>
          <w:kern w:val="2"/>
          <w:sz w:val="20"/>
          <w:szCs w:val="20"/>
          <w:lang w:eastAsia="en-US"/>
        </w:rPr>
        <w:t>Wydziale Gospodarki Nieruchomościami Urzędu Miejskiego w Gliwicach</w:t>
      </w:r>
      <w:r w:rsidR="00281FD8">
        <w:rPr>
          <w:rFonts w:eastAsia="Arial Unicode MS" w:cs="Times New Roman"/>
          <w:color w:val="000000"/>
          <w:kern w:val="2"/>
          <w:sz w:val="20"/>
          <w:szCs w:val="20"/>
          <w:lang w:eastAsia="en-US"/>
        </w:rPr>
        <w:t xml:space="preserve"> </w:t>
      </w:r>
      <w:r>
        <w:rPr>
          <w:rFonts w:eastAsia="Arial Unicode MS" w:cs="Times New Roman"/>
          <w:color w:val="000000"/>
          <w:kern w:val="2"/>
          <w:sz w:val="20"/>
          <w:szCs w:val="20"/>
          <w:lang w:eastAsia="en-US"/>
        </w:rPr>
        <w:t>przy ul. Jasnej</w:t>
      </w:r>
      <w:r w:rsidR="00281FD8">
        <w:rPr>
          <w:rFonts w:eastAsia="Arial Unicode MS" w:cs="Times New Roman"/>
          <w:color w:val="000000"/>
          <w:kern w:val="2"/>
          <w:sz w:val="20"/>
          <w:szCs w:val="20"/>
          <w:lang w:eastAsia="en-US"/>
        </w:rPr>
        <w:t> </w:t>
      </w:r>
      <w:r>
        <w:rPr>
          <w:rFonts w:eastAsia="Arial Unicode MS" w:cs="Times New Roman"/>
          <w:color w:val="000000"/>
          <w:kern w:val="2"/>
          <w:sz w:val="20"/>
          <w:szCs w:val="20"/>
          <w:lang w:eastAsia="en-US"/>
        </w:rPr>
        <w:t>31a, w godzinach pracy urzędu, po uprzednim uzgodnieniu terminu pod numerem telefonu (32) 338 64 24.</w:t>
      </w:r>
      <w:r>
        <w:rPr>
          <w:rFonts w:eastAsia="Arial Unicode MS" w:cs="Times New Roman"/>
          <w:color w:val="000000"/>
          <w:kern w:val="2"/>
          <w:sz w:val="20"/>
          <w:szCs w:val="20"/>
          <w:u w:val="single"/>
          <w:lang w:eastAsia="en-US"/>
        </w:rPr>
        <w:t xml:space="preserve">  </w:t>
      </w:r>
    </w:p>
    <w:p w:rsidR="007C40BE" w:rsidRDefault="007C40BE" w:rsidP="007C40BE">
      <w:pPr>
        <w:tabs>
          <w:tab w:val="left" w:pos="4350"/>
        </w:tabs>
        <w:ind w:left="3540"/>
        <w:rPr>
          <w:sz w:val="16"/>
          <w:szCs w:val="16"/>
        </w:rPr>
      </w:pPr>
    </w:p>
    <w:p w:rsidR="007C40BE" w:rsidRDefault="007C40BE" w:rsidP="007C40BE">
      <w:pPr>
        <w:tabs>
          <w:tab w:val="left" w:pos="4350"/>
        </w:tabs>
        <w:ind w:left="3540"/>
        <w:rPr>
          <w:sz w:val="16"/>
          <w:szCs w:val="16"/>
        </w:rPr>
      </w:pPr>
    </w:p>
    <w:p w:rsidR="007C40BE" w:rsidRDefault="007C40BE" w:rsidP="007C40BE">
      <w:pPr>
        <w:tabs>
          <w:tab w:val="left" w:pos="4350"/>
        </w:tabs>
        <w:ind w:left="354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Z up. Prezydenta Miasta wykonującego</w:t>
      </w:r>
    </w:p>
    <w:p w:rsidR="007C40BE" w:rsidRDefault="007C40BE" w:rsidP="007C40BE">
      <w:pPr>
        <w:tabs>
          <w:tab w:val="left" w:pos="4350"/>
        </w:tabs>
        <w:ind w:left="354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zadania z zakresu administracji rządowej</w:t>
      </w:r>
    </w:p>
    <w:p w:rsidR="007C40BE" w:rsidRPr="00932F04" w:rsidRDefault="007C40BE" w:rsidP="007C40BE">
      <w:pPr>
        <w:spacing w:before="120"/>
        <w:ind w:left="3714" w:firstLine="709"/>
        <w:rPr>
          <w:i/>
          <w:sz w:val="20"/>
          <w:szCs w:val="20"/>
        </w:rPr>
      </w:pPr>
      <w:r w:rsidRPr="00932F04">
        <w:rPr>
          <w:i/>
          <w:sz w:val="20"/>
          <w:szCs w:val="20"/>
        </w:rPr>
        <w:t xml:space="preserve">Aneta Borzucka </w:t>
      </w:r>
    </w:p>
    <w:p w:rsidR="007C40BE" w:rsidRPr="00EE4E61" w:rsidRDefault="007C40BE" w:rsidP="007C40BE">
      <w:pPr>
        <w:tabs>
          <w:tab w:val="left" w:pos="3686"/>
          <w:tab w:val="left" w:pos="3982"/>
          <w:tab w:val="center" w:pos="4676"/>
        </w:tabs>
        <w:ind w:left="1416" w:firstLine="2128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Z-ca </w:t>
      </w:r>
      <w:r w:rsidRPr="00EE4E61">
        <w:rPr>
          <w:sz w:val="16"/>
          <w:szCs w:val="16"/>
        </w:rPr>
        <w:t>Naczelnik</w:t>
      </w:r>
      <w:r>
        <w:rPr>
          <w:sz w:val="16"/>
          <w:szCs w:val="16"/>
        </w:rPr>
        <w:t>a</w:t>
      </w:r>
      <w:r w:rsidRPr="00EE4E61">
        <w:rPr>
          <w:sz w:val="16"/>
          <w:szCs w:val="16"/>
        </w:rPr>
        <w:t xml:space="preserve"> Wydziału </w:t>
      </w:r>
    </w:p>
    <w:p w:rsidR="007C40BE" w:rsidRPr="00EE4E61" w:rsidRDefault="007C40BE" w:rsidP="007C40BE">
      <w:pPr>
        <w:tabs>
          <w:tab w:val="left" w:pos="3686"/>
          <w:tab w:val="left" w:pos="3982"/>
          <w:tab w:val="center" w:pos="4676"/>
        </w:tabs>
        <w:ind w:left="1416" w:firstLine="2128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</w:t>
      </w:r>
      <w:r w:rsidRPr="00EE4E61">
        <w:rPr>
          <w:sz w:val="16"/>
          <w:szCs w:val="16"/>
        </w:rPr>
        <w:t>Gospodarki Nieruchomościami</w:t>
      </w:r>
      <w:r>
        <w:rPr>
          <w:sz w:val="16"/>
          <w:szCs w:val="16"/>
        </w:rPr>
        <w:t xml:space="preserve"> </w:t>
      </w:r>
      <w:r>
        <w:rPr>
          <w:rStyle w:val="Odwoanieprzypisudolnego"/>
          <w:sz w:val="16"/>
          <w:szCs w:val="16"/>
        </w:rPr>
        <w:footnoteReference w:id="1"/>
      </w:r>
      <w:r w:rsidRPr="00EE4E61">
        <w:rPr>
          <w:sz w:val="16"/>
          <w:szCs w:val="16"/>
        </w:rPr>
        <w:t xml:space="preserve"> </w:t>
      </w:r>
    </w:p>
    <w:p w:rsidR="007C40BE" w:rsidRPr="00EE4E61" w:rsidRDefault="007C40BE" w:rsidP="007C40BE">
      <w:pPr>
        <w:rPr>
          <w:sz w:val="16"/>
          <w:szCs w:val="16"/>
        </w:rPr>
      </w:pPr>
    </w:p>
    <w:p w:rsidR="007C40BE" w:rsidRPr="00644109" w:rsidRDefault="007C40BE" w:rsidP="007C40BE"/>
    <w:p w:rsidR="007C40BE" w:rsidRPr="00644109" w:rsidRDefault="007C40BE" w:rsidP="007C40BE"/>
    <w:p w:rsidR="007C40BE" w:rsidRPr="00644109" w:rsidRDefault="007C40BE" w:rsidP="007C40BE"/>
    <w:p w:rsidR="007C40BE" w:rsidRPr="00644109" w:rsidRDefault="007C40BE" w:rsidP="007C40BE"/>
    <w:p w:rsidR="00B83E56" w:rsidRPr="002E127D" w:rsidRDefault="00B83E56" w:rsidP="00A47C2D">
      <w:pPr>
        <w:pStyle w:val="Body"/>
        <w:spacing w:after="0" w:line="240" w:lineRule="auto"/>
        <w:ind w:left="5670"/>
        <w:jc w:val="left"/>
        <w:rPr>
          <w:b/>
          <w:bCs/>
          <w:sz w:val="20"/>
          <w:szCs w:val="20"/>
        </w:rPr>
      </w:pPr>
    </w:p>
    <w:p w:rsidR="00E9773F" w:rsidRDefault="00E9773F" w:rsidP="00B83E56">
      <w:pPr>
        <w:pStyle w:val="Body"/>
        <w:spacing w:before="120" w:line="240" w:lineRule="auto"/>
        <w:ind w:left="5670"/>
        <w:jc w:val="left"/>
        <w:rPr>
          <w:iCs/>
          <w:sz w:val="20"/>
          <w:szCs w:val="20"/>
        </w:rPr>
      </w:pPr>
    </w:p>
    <w:p w:rsidR="008038A9" w:rsidRPr="0001296F" w:rsidRDefault="008038A9" w:rsidP="00B83E56">
      <w:pPr>
        <w:pStyle w:val="Body"/>
        <w:spacing w:before="120" w:line="240" w:lineRule="auto"/>
        <w:ind w:left="5670"/>
        <w:jc w:val="left"/>
        <w:rPr>
          <w:iCs/>
          <w:sz w:val="20"/>
          <w:szCs w:val="20"/>
        </w:rPr>
      </w:pPr>
    </w:p>
    <w:sectPr w:rsidR="008038A9" w:rsidRPr="0001296F" w:rsidSect="008038A9">
      <w:headerReference w:type="first" r:id="rId8"/>
      <w:footerReference w:type="first" r:id="rId9"/>
      <w:pgSz w:w="11907" w:h="16840" w:code="9"/>
      <w:pgMar w:top="1418" w:right="1418" w:bottom="851" w:left="1418" w:header="851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5E57" w:rsidRDefault="00405E57">
      <w:r>
        <w:separator/>
      </w:r>
    </w:p>
  </w:endnote>
  <w:endnote w:type="continuationSeparator" w:id="0">
    <w:p w:rsidR="00405E57" w:rsidRDefault="00405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E49" w:rsidRPr="006E4E49" w:rsidRDefault="006E4E49" w:rsidP="00BE08FF">
    <w:pPr>
      <w:pBdr>
        <w:bottom w:val="single" w:sz="4" w:space="1" w:color="auto"/>
      </w:pBdr>
      <w:ind w:left="4102"/>
      <w:rPr>
        <w:sz w:val="6"/>
      </w:rPr>
    </w:pPr>
  </w:p>
  <w:tbl>
    <w:tblPr>
      <w:tblW w:w="5176" w:type="dxa"/>
      <w:tblInd w:w="4111" w:type="dxa"/>
      <w:tblLook w:val="04A0" w:firstRow="1" w:lastRow="0" w:firstColumn="1" w:lastColumn="0" w:noHBand="0" w:noVBand="1"/>
    </w:tblPr>
    <w:tblGrid>
      <w:gridCol w:w="2234"/>
      <w:gridCol w:w="2942"/>
    </w:tblGrid>
    <w:tr w:rsidR="006E4E49" w:rsidRPr="006E4E49" w:rsidTr="006E4E49">
      <w:trPr>
        <w:cantSplit/>
      </w:trPr>
      <w:tc>
        <w:tcPr>
          <w:tcW w:w="2234" w:type="dxa"/>
          <w:shd w:val="clear" w:color="auto" w:fill="auto"/>
          <w:noWrap/>
        </w:tcPr>
        <w:p w:rsidR="00166D2A" w:rsidRPr="006E4E49" w:rsidRDefault="00B53C9F" w:rsidP="006E4E49">
          <w:pPr>
            <w:pStyle w:val="Stopka"/>
            <w:spacing w:before="80"/>
            <w:rPr>
              <w:sz w:val="16"/>
            </w:rPr>
          </w:pPr>
          <w:r w:rsidRPr="006E4E49">
            <w:rPr>
              <w:sz w:val="16"/>
            </w:rPr>
            <w:t>Urząd Miejski</w:t>
          </w:r>
        </w:p>
        <w:p w:rsidR="00B53C9F" w:rsidRPr="006E4E49" w:rsidRDefault="00B53C9F" w:rsidP="00A929C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w Gliwicach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Prezydent Miasta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ul. Zwycięstwa 21</w:t>
          </w:r>
          <w:r w:rsidRPr="006E4E49">
            <w:rPr>
              <w:sz w:val="16"/>
            </w:rPr>
            <w:br/>
            <w:t xml:space="preserve">44-100 Gliwice 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Tel. +48 32 239 11 82</w:t>
          </w:r>
        </w:p>
        <w:p w:rsidR="00B53C9F" w:rsidRPr="006E4E49" w:rsidRDefault="00B53C9F" w:rsidP="002A4573">
          <w:pPr>
            <w:pStyle w:val="Stopka"/>
          </w:pPr>
          <w:r w:rsidRPr="006E4E49">
            <w:rPr>
              <w:sz w:val="16"/>
            </w:rPr>
            <w:t xml:space="preserve">pm@um.gliwice.pl </w:t>
          </w:r>
        </w:p>
      </w:tc>
      <w:tc>
        <w:tcPr>
          <w:tcW w:w="2942" w:type="dxa"/>
          <w:shd w:val="clear" w:color="auto" w:fill="auto"/>
          <w:noWrap/>
        </w:tcPr>
        <w:p w:rsidR="00B53C9F" w:rsidRPr="006E4E49" w:rsidRDefault="00B53C9F" w:rsidP="006E4E49">
          <w:pPr>
            <w:pStyle w:val="Stopka"/>
            <w:spacing w:before="80"/>
            <w:rPr>
              <w:sz w:val="16"/>
            </w:rPr>
          </w:pPr>
          <w:r w:rsidRPr="006E4E49">
            <w:rPr>
              <w:sz w:val="16"/>
            </w:rPr>
            <w:t>Godziny pracy urzędu:</w:t>
          </w:r>
        </w:p>
        <w:p w:rsidR="00B53C9F" w:rsidRPr="006E4E49" w:rsidRDefault="00B53C9F" w:rsidP="00A929C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poniedziałek – środa: 8:00-16:00</w:t>
          </w:r>
        </w:p>
        <w:p w:rsidR="00B53C9F" w:rsidRPr="006E4E49" w:rsidRDefault="00B53C9F" w:rsidP="00A929C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czwartek: 8:00-17:00</w:t>
          </w:r>
        </w:p>
        <w:p w:rsidR="00B53C9F" w:rsidRPr="006E4E49" w:rsidRDefault="00B53C9F" w:rsidP="002A4573">
          <w:pPr>
            <w:pStyle w:val="Stopka"/>
            <w:rPr>
              <w:sz w:val="16"/>
            </w:rPr>
          </w:pPr>
          <w:r w:rsidRPr="006E4E49">
            <w:rPr>
              <w:sz w:val="16"/>
            </w:rPr>
            <w:t>piątek: 8:00-15:00</w:t>
          </w:r>
        </w:p>
      </w:tc>
    </w:tr>
  </w:tbl>
  <w:p w:rsidR="002A4573" w:rsidRPr="006E4E49" w:rsidRDefault="002A4573" w:rsidP="007E4C8D">
    <w:pPr>
      <w:pStyle w:val="Stopk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5E57" w:rsidRDefault="00405E57">
      <w:r>
        <w:separator/>
      </w:r>
    </w:p>
  </w:footnote>
  <w:footnote w:type="continuationSeparator" w:id="0">
    <w:p w:rsidR="00405E57" w:rsidRDefault="00405E57">
      <w:r>
        <w:continuationSeparator/>
      </w:r>
    </w:p>
  </w:footnote>
  <w:footnote w:id="1">
    <w:p w:rsidR="008038A9" w:rsidRPr="00C91DF0" w:rsidRDefault="007C40BE" w:rsidP="008038A9">
      <w:pPr>
        <w:jc w:val="both"/>
        <w:rPr>
          <w:sz w:val="14"/>
          <w:szCs w:val="14"/>
        </w:rPr>
      </w:pPr>
      <w:r w:rsidRPr="00EF37A9">
        <w:rPr>
          <w:rStyle w:val="Odwoanieprzypisudolnego"/>
          <w:sz w:val="16"/>
          <w:szCs w:val="16"/>
        </w:rPr>
        <w:footnoteRef/>
      </w:r>
      <w:bookmarkStart w:id="1" w:name="_Hlk103158026"/>
      <w:r w:rsidR="008038A9">
        <w:rPr>
          <w:sz w:val="14"/>
          <w:szCs w:val="14"/>
        </w:rPr>
        <w:t xml:space="preserve"> </w:t>
      </w:r>
      <w:r w:rsidR="008038A9" w:rsidRPr="009B671E">
        <w:rPr>
          <w:sz w:val="14"/>
          <w:szCs w:val="14"/>
        </w:rPr>
        <w:t>Niniejszy dokument został wydany w formie dokumentu elektronicznego przy wykorzystaniu systemu teleinformatycznego i</w:t>
      </w:r>
      <w:r w:rsidR="008038A9">
        <w:rPr>
          <w:sz w:val="14"/>
          <w:szCs w:val="14"/>
        </w:rPr>
        <w:t> </w:t>
      </w:r>
      <w:r w:rsidR="008038A9" w:rsidRPr="009B671E">
        <w:rPr>
          <w:sz w:val="14"/>
          <w:szCs w:val="14"/>
        </w:rPr>
        <w:t>opatrzon</w:t>
      </w:r>
      <w:r w:rsidR="008038A9">
        <w:rPr>
          <w:sz w:val="14"/>
          <w:szCs w:val="14"/>
        </w:rPr>
        <w:t>y</w:t>
      </w:r>
      <w:r w:rsidR="008038A9" w:rsidRPr="009B671E">
        <w:rPr>
          <w:sz w:val="14"/>
          <w:szCs w:val="14"/>
        </w:rPr>
        <w:t xml:space="preserve"> kwalifikowanym podpisem elektronicznym. </w:t>
      </w:r>
    </w:p>
    <w:p w:rsidR="007C40BE" w:rsidRPr="00C91DF0" w:rsidRDefault="007C40BE" w:rsidP="007C40BE">
      <w:pPr>
        <w:jc w:val="both"/>
        <w:rPr>
          <w:sz w:val="14"/>
          <w:szCs w:val="14"/>
        </w:rPr>
      </w:pPr>
      <w:r w:rsidRPr="009B671E">
        <w:rPr>
          <w:sz w:val="14"/>
          <w:szCs w:val="14"/>
        </w:rPr>
        <w:t xml:space="preserve"> </w:t>
      </w:r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965" w:type="dxa"/>
      <w:tblBorders>
        <w:bottom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118"/>
    </w:tblGrid>
    <w:tr w:rsidR="00563996" w:rsidRPr="00B7645A" w:rsidTr="00911CB2">
      <w:tc>
        <w:tcPr>
          <w:tcW w:w="7118" w:type="dxa"/>
          <w:shd w:val="clear" w:color="auto" w:fill="auto"/>
        </w:tcPr>
        <w:p w:rsidR="00563996" w:rsidRPr="00580BA5" w:rsidRDefault="00B055E6" w:rsidP="00563996">
          <w:pPr>
            <w:pStyle w:val="Nagwekstrony"/>
            <w:spacing w:line="360" w:lineRule="auto"/>
            <w:ind w:firstLine="8"/>
            <w:rPr>
              <w:b/>
              <w:sz w:val="28"/>
              <w:szCs w:val="28"/>
              <w:lang w:val="en-US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-1552575</wp:posOffset>
                </wp:positionH>
                <wp:positionV relativeFrom="paragraph">
                  <wp:posOffset>12065</wp:posOffset>
                </wp:positionV>
                <wp:extent cx="885825" cy="974090"/>
                <wp:effectExtent l="0" t="0" r="0" b="0"/>
                <wp:wrapNone/>
                <wp:docPr id="2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contrast="10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9740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63996" w:rsidRPr="00F30EE4">
            <w:rPr>
              <w:b/>
              <w:sz w:val="28"/>
              <w:szCs w:val="28"/>
              <w:lang w:val="en-US"/>
            </w:rPr>
            <w:t>PREZYDENT MIASTA GLIWICE</w:t>
          </w:r>
        </w:p>
      </w:tc>
    </w:tr>
  </w:tbl>
  <w:p w:rsidR="00563996" w:rsidRPr="00160791" w:rsidRDefault="00563996" w:rsidP="00563996">
    <w:pPr>
      <w:pStyle w:val="Nagwek"/>
      <w:jc w:val="center"/>
      <w:rPr>
        <w:b/>
        <w:sz w:val="28"/>
        <w:szCs w:val="28"/>
        <w:lang w:val="en-US"/>
      </w:rPr>
    </w:pPr>
  </w:p>
  <w:p w:rsidR="00245AD5" w:rsidRPr="00563996" w:rsidRDefault="00B055E6" w:rsidP="00563996">
    <w:pPr>
      <w:pStyle w:val="Nagwek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-581025</wp:posOffset>
              </wp:positionH>
              <wp:positionV relativeFrom="paragraph">
                <wp:posOffset>2734309</wp:posOffset>
              </wp:positionV>
              <wp:extent cx="30480" cy="0"/>
              <wp:effectExtent l="0" t="0" r="0" b="0"/>
              <wp:wrapNone/>
              <wp:docPr id="4" name="Łącznik prosty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0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7387DB" id="Łącznik prosty 4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5.75pt,215.3pt" to="-43.35pt,2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DfNagIAAPEEAAAOAAAAZHJzL2Uyb0RvYy54bWysVMuOmzAU3VfqP1jsCZCQhKAhowSSbqbt&#10;SDP9AMc2wRqwke0JSasuZtE/a/+r1yZkOm0XbVUkjB/Xh3vOufbV9bGp0YEpzaXIvGgUeogJIikX&#10;+8z7cL/1Ew9pgwXFtRQs805Me9fL16+uujZlY1nJmjKFAETotGszrzKmTYNAk4o1WI9kywQsllI1&#10;2MBQ7QOqcAfoTR2Mw3AWdFLRVknCtIbZol/0lg6/LBkx78tSM4PqzIPcjGuVa3e2DZZXON0r3Fac&#10;nNPA/5BFg7mAn16gCmwwelT8F6iGEyW1LM2IyCaQZckJcxyATRT+xOauwi1zXEAc3V5k0v8Plrw7&#10;3CrEaebFHhK4AYu+PX39Qj4K/oBAV21OKHbM2NHcaGM5Qq/n9imPkkkx3878dbxI/HiynviLOFn7&#10;0XycrKfj1Wq2iT/b3ZSRFF6psOEHNggNM3/G5Oy51WgePON46IDB18i6GLi8hq/LNOhanTqCthxc&#10;Nxe3ylIgR3HX3kjyoJGQeYXFnjmx708tKNADvthiB7oFqXbdW0khBj8a6XQ5lqqxkOAlOrrCOl0K&#10;yypFYHISxglUHxlWINlhW6u0ecNkA2JrqM6aC+s4TvEBOPS8hhA7LeSW17Wr2lqgLvMW0/HUbdCy&#10;5tQu2jCt9ru8Vr0+oXvOIr0IU/JRUAdWMUw3577BvO77kGctLN7vzF+Ei02ySWI/Hs82fhwWhb/a&#10;5rE/20bzaTEp8ryInPlRnFacUiZsdoP3UfzX1ofB5ZhdZAjwC/TB/+H7XAfWvL4MdpKebpWV1poK&#10;58oFn+8Ae3B/HLuo55tq+R0AAP//AwBQSwMEFAAGAAgAAAAhAJovsFrfAAAACwEAAA8AAABkcnMv&#10;ZG93bnJldi54bWxMj8FOwzAMhu9IvENkJC5Tl2yDMkrTCQG9cWEDcfUa01Y0TtdkW+HpCRISO9r+&#10;9Pv789VoO3GgwbeONcymCgRx5UzLtYbXTZksQfiAbLBzTBq+yMOqOD/LMTPuyC90WIdaxBD2GWpo&#10;QugzKX3VkEU/dT1xvH24wWKI41BLM+AxhttOzpVKpcWW44cGe3poqPpc760GX77RrvyeVBP1vqgd&#10;zXePz0+o9eXFeH8HItAY/mH41Y/qUESnrduz8aLTkNzOriOq4WqhUhCRSJbpDYjt30YWuTztUPwA&#10;AAD//wMAUEsBAi0AFAAGAAgAAAAhALaDOJL+AAAA4QEAABMAAAAAAAAAAAAAAAAAAAAAAFtDb250&#10;ZW50X1R5cGVzXS54bWxQSwECLQAUAAYACAAAACEAOP0h/9YAAACUAQAACwAAAAAAAAAAAAAAAAAv&#10;AQAAX3JlbHMvLnJlbHNQSwECLQAUAAYACAAAACEAlBA3zWoCAADxBAAADgAAAAAAAAAAAAAAAAAu&#10;AgAAZHJzL2Uyb0RvYy54bWxQSwECLQAUAAYACAAAACEAmi+wWt8AAAALAQAADwAAAAAAAAAAAAAA&#10;AADEBAAAZHJzL2Rvd25yZXYueG1sUEsFBgAAAAAEAAQA8wAAANA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E5374"/>
    <w:multiLevelType w:val="hybridMultilevel"/>
    <w:tmpl w:val="642ED2C8"/>
    <w:lvl w:ilvl="0" w:tplc="3A1EF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defaultTabStop w:val="170"/>
  <w:hyphenationZone w:val="425"/>
  <w:doNotHyphenateCaps/>
  <w:drawingGridHorizontalSpacing w:val="119"/>
  <w:drawingGridVerticalSpacing w:val="57"/>
  <w:displayHorizontalDrawingGridEvery w:val="2"/>
  <w:displayVerticalDrawingGridEvery w:val="2"/>
  <w:doNotUseMarginsForDrawingGridOrigin/>
  <w:drawingGridHorizontalOrigin w:val="2552"/>
  <w:drawingGridVerticalOrigin w:val="907"/>
  <w:characterSpacingControl w:val="doNotCompress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1B7"/>
    <w:rsid w:val="0000196A"/>
    <w:rsid w:val="0000700B"/>
    <w:rsid w:val="00007F01"/>
    <w:rsid w:val="00011C14"/>
    <w:rsid w:val="0001296F"/>
    <w:rsid w:val="00013F31"/>
    <w:rsid w:val="000148CA"/>
    <w:rsid w:val="0002023B"/>
    <w:rsid w:val="0004168F"/>
    <w:rsid w:val="00047720"/>
    <w:rsid w:val="00052BE6"/>
    <w:rsid w:val="00055A2A"/>
    <w:rsid w:val="000622FA"/>
    <w:rsid w:val="00064AA1"/>
    <w:rsid w:val="000664E5"/>
    <w:rsid w:val="00082742"/>
    <w:rsid w:val="00082B90"/>
    <w:rsid w:val="00083BE6"/>
    <w:rsid w:val="00091F16"/>
    <w:rsid w:val="000A5FCC"/>
    <w:rsid w:val="000A6063"/>
    <w:rsid w:val="000A619B"/>
    <w:rsid w:val="000B0014"/>
    <w:rsid w:val="000B3D9C"/>
    <w:rsid w:val="000C124F"/>
    <w:rsid w:val="000C28A7"/>
    <w:rsid w:val="000E4F9E"/>
    <w:rsid w:val="000F28A0"/>
    <w:rsid w:val="000F3A8A"/>
    <w:rsid w:val="00112E58"/>
    <w:rsid w:val="00116D09"/>
    <w:rsid w:val="00125226"/>
    <w:rsid w:val="001318CC"/>
    <w:rsid w:val="00134709"/>
    <w:rsid w:val="00136593"/>
    <w:rsid w:val="001544AC"/>
    <w:rsid w:val="00155D63"/>
    <w:rsid w:val="001577DC"/>
    <w:rsid w:val="00160791"/>
    <w:rsid w:val="0016096B"/>
    <w:rsid w:val="00160CF2"/>
    <w:rsid w:val="001647FA"/>
    <w:rsid w:val="00166D2A"/>
    <w:rsid w:val="00186EBF"/>
    <w:rsid w:val="001872D3"/>
    <w:rsid w:val="00194E45"/>
    <w:rsid w:val="00195E5C"/>
    <w:rsid w:val="001A3A2A"/>
    <w:rsid w:val="001B3243"/>
    <w:rsid w:val="001D2797"/>
    <w:rsid w:val="001F1FD5"/>
    <w:rsid w:val="00220A49"/>
    <w:rsid w:val="002265CF"/>
    <w:rsid w:val="002311F9"/>
    <w:rsid w:val="00236101"/>
    <w:rsid w:val="00245AD5"/>
    <w:rsid w:val="0024600A"/>
    <w:rsid w:val="00256BFE"/>
    <w:rsid w:val="00264F14"/>
    <w:rsid w:val="0026600A"/>
    <w:rsid w:val="002665FE"/>
    <w:rsid w:val="00280C0B"/>
    <w:rsid w:val="00281FD8"/>
    <w:rsid w:val="002879B1"/>
    <w:rsid w:val="002902A6"/>
    <w:rsid w:val="00291CBC"/>
    <w:rsid w:val="002A4573"/>
    <w:rsid w:val="002A5AA9"/>
    <w:rsid w:val="002B645A"/>
    <w:rsid w:val="002E127D"/>
    <w:rsid w:val="002E747D"/>
    <w:rsid w:val="002F2300"/>
    <w:rsid w:val="002F5DA7"/>
    <w:rsid w:val="003030A3"/>
    <w:rsid w:val="00307B3F"/>
    <w:rsid w:val="00312272"/>
    <w:rsid w:val="003216B8"/>
    <w:rsid w:val="0032472A"/>
    <w:rsid w:val="0033145B"/>
    <w:rsid w:val="00337A2F"/>
    <w:rsid w:val="0034073F"/>
    <w:rsid w:val="00341A8A"/>
    <w:rsid w:val="0035502A"/>
    <w:rsid w:val="00364342"/>
    <w:rsid w:val="003732BF"/>
    <w:rsid w:val="00393395"/>
    <w:rsid w:val="00396723"/>
    <w:rsid w:val="00397E93"/>
    <w:rsid w:val="003A10D4"/>
    <w:rsid w:val="003A1905"/>
    <w:rsid w:val="003A45B2"/>
    <w:rsid w:val="003B5078"/>
    <w:rsid w:val="003C2082"/>
    <w:rsid w:val="003C53EA"/>
    <w:rsid w:val="003D2834"/>
    <w:rsid w:val="003E5093"/>
    <w:rsid w:val="003E60D8"/>
    <w:rsid w:val="003F6349"/>
    <w:rsid w:val="00405E57"/>
    <w:rsid w:val="004115E1"/>
    <w:rsid w:val="0041599F"/>
    <w:rsid w:val="00423224"/>
    <w:rsid w:val="004326EC"/>
    <w:rsid w:val="00437576"/>
    <w:rsid w:val="0044302C"/>
    <w:rsid w:val="004501AB"/>
    <w:rsid w:val="0045136A"/>
    <w:rsid w:val="0046118F"/>
    <w:rsid w:val="004621AB"/>
    <w:rsid w:val="0046396B"/>
    <w:rsid w:val="0047438B"/>
    <w:rsid w:val="00477FDC"/>
    <w:rsid w:val="00483908"/>
    <w:rsid w:val="00483D54"/>
    <w:rsid w:val="0049025A"/>
    <w:rsid w:val="00490A2E"/>
    <w:rsid w:val="004B1DE7"/>
    <w:rsid w:val="004B1E55"/>
    <w:rsid w:val="004C2885"/>
    <w:rsid w:val="004E067B"/>
    <w:rsid w:val="004F100F"/>
    <w:rsid w:val="004F67BD"/>
    <w:rsid w:val="004F7F06"/>
    <w:rsid w:val="005006E3"/>
    <w:rsid w:val="00515258"/>
    <w:rsid w:val="00520EF4"/>
    <w:rsid w:val="00522CD7"/>
    <w:rsid w:val="005275B9"/>
    <w:rsid w:val="005301DF"/>
    <w:rsid w:val="0053360D"/>
    <w:rsid w:val="005400C5"/>
    <w:rsid w:val="00545F02"/>
    <w:rsid w:val="00552A37"/>
    <w:rsid w:val="0056001C"/>
    <w:rsid w:val="0056152D"/>
    <w:rsid w:val="00563996"/>
    <w:rsid w:val="005747A7"/>
    <w:rsid w:val="00576865"/>
    <w:rsid w:val="00580BA5"/>
    <w:rsid w:val="0059502E"/>
    <w:rsid w:val="00596075"/>
    <w:rsid w:val="005A021E"/>
    <w:rsid w:val="005A3173"/>
    <w:rsid w:val="005A6854"/>
    <w:rsid w:val="005B5C36"/>
    <w:rsid w:val="005C7FDB"/>
    <w:rsid w:val="005D2AA4"/>
    <w:rsid w:val="005D42EB"/>
    <w:rsid w:val="005E01A5"/>
    <w:rsid w:val="005F1534"/>
    <w:rsid w:val="005F1969"/>
    <w:rsid w:val="005F55A9"/>
    <w:rsid w:val="005F6B13"/>
    <w:rsid w:val="00600C4A"/>
    <w:rsid w:val="00600D2B"/>
    <w:rsid w:val="00601588"/>
    <w:rsid w:val="00603B08"/>
    <w:rsid w:val="0061210A"/>
    <w:rsid w:val="00614320"/>
    <w:rsid w:val="00622A58"/>
    <w:rsid w:val="00623A40"/>
    <w:rsid w:val="00626F33"/>
    <w:rsid w:val="0062706E"/>
    <w:rsid w:val="00630580"/>
    <w:rsid w:val="00640BE9"/>
    <w:rsid w:val="00642066"/>
    <w:rsid w:val="00644109"/>
    <w:rsid w:val="0064625E"/>
    <w:rsid w:val="00653F46"/>
    <w:rsid w:val="00654A66"/>
    <w:rsid w:val="006821D4"/>
    <w:rsid w:val="00690723"/>
    <w:rsid w:val="00691640"/>
    <w:rsid w:val="006950A0"/>
    <w:rsid w:val="00695593"/>
    <w:rsid w:val="00697BAF"/>
    <w:rsid w:val="00697BED"/>
    <w:rsid w:val="00697D92"/>
    <w:rsid w:val="006A125D"/>
    <w:rsid w:val="006A6306"/>
    <w:rsid w:val="006C2833"/>
    <w:rsid w:val="006C3EC7"/>
    <w:rsid w:val="006C6B3F"/>
    <w:rsid w:val="006E4004"/>
    <w:rsid w:val="006E4E49"/>
    <w:rsid w:val="006E5EEA"/>
    <w:rsid w:val="00706AB3"/>
    <w:rsid w:val="00721700"/>
    <w:rsid w:val="00722DB5"/>
    <w:rsid w:val="00725309"/>
    <w:rsid w:val="00740670"/>
    <w:rsid w:val="00740AFF"/>
    <w:rsid w:val="00743447"/>
    <w:rsid w:val="00754FCC"/>
    <w:rsid w:val="00762B48"/>
    <w:rsid w:val="00762F66"/>
    <w:rsid w:val="007652AA"/>
    <w:rsid w:val="00767B84"/>
    <w:rsid w:val="0077789D"/>
    <w:rsid w:val="00784B34"/>
    <w:rsid w:val="00787FAC"/>
    <w:rsid w:val="0079739D"/>
    <w:rsid w:val="007A5EDE"/>
    <w:rsid w:val="007B07D7"/>
    <w:rsid w:val="007C05AF"/>
    <w:rsid w:val="007C3F17"/>
    <w:rsid w:val="007C40BE"/>
    <w:rsid w:val="007C4CDB"/>
    <w:rsid w:val="007E4C8D"/>
    <w:rsid w:val="007E7AD3"/>
    <w:rsid w:val="00801B58"/>
    <w:rsid w:val="008038A9"/>
    <w:rsid w:val="008111B9"/>
    <w:rsid w:val="008169D8"/>
    <w:rsid w:val="00825F1F"/>
    <w:rsid w:val="00837C4F"/>
    <w:rsid w:val="008563C5"/>
    <w:rsid w:val="008568E3"/>
    <w:rsid w:val="0086089D"/>
    <w:rsid w:val="00860BB9"/>
    <w:rsid w:val="00861241"/>
    <w:rsid w:val="00866C22"/>
    <w:rsid w:val="00872000"/>
    <w:rsid w:val="008758D2"/>
    <w:rsid w:val="00896AB0"/>
    <w:rsid w:val="008A3BB0"/>
    <w:rsid w:val="008E5516"/>
    <w:rsid w:val="00916C45"/>
    <w:rsid w:val="0093105E"/>
    <w:rsid w:val="00940400"/>
    <w:rsid w:val="00961578"/>
    <w:rsid w:val="00961EDE"/>
    <w:rsid w:val="009641E9"/>
    <w:rsid w:val="0096789C"/>
    <w:rsid w:val="0097035E"/>
    <w:rsid w:val="00976B7F"/>
    <w:rsid w:val="00977FD9"/>
    <w:rsid w:val="009A0240"/>
    <w:rsid w:val="009A3DD1"/>
    <w:rsid w:val="009A529E"/>
    <w:rsid w:val="009B0079"/>
    <w:rsid w:val="009C5B5F"/>
    <w:rsid w:val="009D06D6"/>
    <w:rsid w:val="009E3C5F"/>
    <w:rsid w:val="009F1988"/>
    <w:rsid w:val="009F2BF4"/>
    <w:rsid w:val="009F6C45"/>
    <w:rsid w:val="009F7307"/>
    <w:rsid w:val="00A23321"/>
    <w:rsid w:val="00A25B46"/>
    <w:rsid w:val="00A3278E"/>
    <w:rsid w:val="00A33588"/>
    <w:rsid w:val="00A33641"/>
    <w:rsid w:val="00A45C79"/>
    <w:rsid w:val="00A45E15"/>
    <w:rsid w:val="00A47C2D"/>
    <w:rsid w:val="00A56E36"/>
    <w:rsid w:val="00A656B6"/>
    <w:rsid w:val="00A675F9"/>
    <w:rsid w:val="00A903F6"/>
    <w:rsid w:val="00A929C3"/>
    <w:rsid w:val="00AC15AB"/>
    <w:rsid w:val="00AE6D04"/>
    <w:rsid w:val="00B055E6"/>
    <w:rsid w:val="00B07792"/>
    <w:rsid w:val="00B20C35"/>
    <w:rsid w:val="00B333E4"/>
    <w:rsid w:val="00B44E8B"/>
    <w:rsid w:val="00B47328"/>
    <w:rsid w:val="00B51F5E"/>
    <w:rsid w:val="00B53C9F"/>
    <w:rsid w:val="00B541B7"/>
    <w:rsid w:val="00B61D45"/>
    <w:rsid w:val="00B66981"/>
    <w:rsid w:val="00B702D0"/>
    <w:rsid w:val="00B73F06"/>
    <w:rsid w:val="00B7645A"/>
    <w:rsid w:val="00B83E56"/>
    <w:rsid w:val="00B86206"/>
    <w:rsid w:val="00B9130D"/>
    <w:rsid w:val="00BB12B6"/>
    <w:rsid w:val="00BB6855"/>
    <w:rsid w:val="00BD00B7"/>
    <w:rsid w:val="00BD3232"/>
    <w:rsid w:val="00BD5AF9"/>
    <w:rsid w:val="00BE08FF"/>
    <w:rsid w:val="00BE156D"/>
    <w:rsid w:val="00BE160F"/>
    <w:rsid w:val="00BE3958"/>
    <w:rsid w:val="00BE7486"/>
    <w:rsid w:val="00BF789F"/>
    <w:rsid w:val="00C00F10"/>
    <w:rsid w:val="00C02C8B"/>
    <w:rsid w:val="00C12802"/>
    <w:rsid w:val="00C15E79"/>
    <w:rsid w:val="00C24632"/>
    <w:rsid w:val="00C360D3"/>
    <w:rsid w:val="00C364AC"/>
    <w:rsid w:val="00C44526"/>
    <w:rsid w:val="00C451CD"/>
    <w:rsid w:val="00C46A57"/>
    <w:rsid w:val="00C47BE3"/>
    <w:rsid w:val="00C61946"/>
    <w:rsid w:val="00C62239"/>
    <w:rsid w:val="00C66E8A"/>
    <w:rsid w:val="00C75BE7"/>
    <w:rsid w:val="00C766A7"/>
    <w:rsid w:val="00C76E7F"/>
    <w:rsid w:val="00C82D51"/>
    <w:rsid w:val="00C83D82"/>
    <w:rsid w:val="00C876B8"/>
    <w:rsid w:val="00C911B2"/>
    <w:rsid w:val="00C91356"/>
    <w:rsid w:val="00C9475F"/>
    <w:rsid w:val="00C94798"/>
    <w:rsid w:val="00CA36F6"/>
    <w:rsid w:val="00CC7344"/>
    <w:rsid w:val="00CD17D5"/>
    <w:rsid w:val="00CD20A0"/>
    <w:rsid w:val="00CD74E4"/>
    <w:rsid w:val="00CE213C"/>
    <w:rsid w:val="00CE40AD"/>
    <w:rsid w:val="00CE7439"/>
    <w:rsid w:val="00CF1F43"/>
    <w:rsid w:val="00CF6326"/>
    <w:rsid w:val="00D0293A"/>
    <w:rsid w:val="00D13664"/>
    <w:rsid w:val="00D1548A"/>
    <w:rsid w:val="00D22729"/>
    <w:rsid w:val="00D32CB2"/>
    <w:rsid w:val="00D35A50"/>
    <w:rsid w:val="00D453E2"/>
    <w:rsid w:val="00D605B5"/>
    <w:rsid w:val="00D66942"/>
    <w:rsid w:val="00D737E4"/>
    <w:rsid w:val="00D823A6"/>
    <w:rsid w:val="00D872B7"/>
    <w:rsid w:val="00D946D2"/>
    <w:rsid w:val="00DB72C8"/>
    <w:rsid w:val="00DC5A88"/>
    <w:rsid w:val="00DC6DA2"/>
    <w:rsid w:val="00DD386C"/>
    <w:rsid w:val="00DD4BF3"/>
    <w:rsid w:val="00DF35AD"/>
    <w:rsid w:val="00DF47D4"/>
    <w:rsid w:val="00E0046E"/>
    <w:rsid w:val="00E04A8F"/>
    <w:rsid w:val="00E1283A"/>
    <w:rsid w:val="00E1530A"/>
    <w:rsid w:val="00E20C92"/>
    <w:rsid w:val="00E31910"/>
    <w:rsid w:val="00E34776"/>
    <w:rsid w:val="00E34909"/>
    <w:rsid w:val="00E37101"/>
    <w:rsid w:val="00E7268F"/>
    <w:rsid w:val="00E730FF"/>
    <w:rsid w:val="00E732B5"/>
    <w:rsid w:val="00E740AB"/>
    <w:rsid w:val="00E80CB0"/>
    <w:rsid w:val="00E83CC6"/>
    <w:rsid w:val="00E9158F"/>
    <w:rsid w:val="00E9773F"/>
    <w:rsid w:val="00EA6627"/>
    <w:rsid w:val="00EA7096"/>
    <w:rsid w:val="00EB6AB1"/>
    <w:rsid w:val="00EC0260"/>
    <w:rsid w:val="00ED1B36"/>
    <w:rsid w:val="00ED24A4"/>
    <w:rsid w:val="00ED27D1"/>
    <w:rsid w:val="00ED38BA"/>
    <w:rsid w:val="00ED6BCE"/>
    <w:rsid w:val="00EF09DF"/>
    <w:rsid w:val="00F02846"/>
    <w:rsid w:val="00F10A86"/>
    <w:rsid w:val="00F30EE4"/>
    <w:rsid w:val="00F32F62"/>
    <w:rsid w:val="00F35042"/>
    <w:rsid w:val="00F3729F"/>
    <w:rsid w:val="00F62292"/>
    <w:rsid w:val="00F638AD"/>
    <w:rsid w:val="00F711A0"/>
    <w:rsid w:val="00F85194"/>
    <w:rsid w:val="00F919C9"/>
    <w:rsid w:val="00F91F05"/>
    <w:rsid w:val="00F92204"/>
    <w:rsid w:val="00FA06D6"/>
    <w:rsid w:val="00FA0D2B"/>
    <w:rsid w:val="00FA459F"/>
    <w:rsid w:val="00FA4BA3"/>
    <w:rsid w:val="00FB0629"/>
    <w:rsid w:val="00FB114B"/>
    <w:rsid w:val="00FB648D"/>
    <w:rsid w:val="00FE7B78"/>
    <w:rsid w:val="00FF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DEBEC61"/>
  <w15:docId w15:val="{27394466-9B42-427F-8D59-8038DC093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22A5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owy">
    <w:name w:val="Adresowy"/>
    <w:rsid w:val="00291CBC"/>
    <w:pPr>
      <w:ind w:firstLine="2340"/>
    </w:pPr>
    <w:rPr>
      <w:rFonts w:ascii="Tahoma" w:hAnsi="Tahoma" w:cs="Tahoma"/>
      <w:i/>
      <w:iCs/>
      <w:color w:val="000080"/>
    </w:rPr>
  </w:style>
  <w:style w:type="paragraph" w:customStyle="1" w:styleId="Nagwekstrony">
    <w:name w:val="Nagłówek strony"/>
    <w:rsid w:val="00291CBC"/>
    <w:pPr>
      <w:tabs>
        <w:tab w:val="center" w:pos="4536"/>
        <w:tab w:val="right" w:pos="9072"/>
      </w:tabs>
    </w:pPr>
    <w:rPr>
      <w:kern w:val="20"/>
      <w:sz w:val="24"/>
      <w:szCs w:val="24"/>
    </w:rPr>
  </w:style>
  <w:style w:type="paragraph" w:customStyle="1" w:styleId="Tekst">
    <w:name w:val="Tekst"/>
    <w:rsid w:val="00291CBC"/>
    <w:pPr>
      <w:jc w:val="both"/>
    </w:pPr>
    <w:rPr>
      <w:kern w:val="20"/>
      <w:sz w:val="24"/>
      <w:szCs w:val="24"/>
    </w:rPr>
  </w:style>
  <w:style w:type="paragraph" w:customStyle="1" w:styleId="Body">
    <w:name w:val="Body"/>
    <w:rsid w:val="00291CBC"/>
    <w:pPr>
      <w:spacing w:after="120" w:line="360" w:lineRule="atLeast"/>
      <w:jc w:val="both"/>
    </w:pPr>
    <w:rPr>
      <w:kern w:val="20"/>
      <w:sz w:val="24"/>
      <w:szCs w:val="24"/>
    </w:rPr>
  </w:style>
  <w:style w:type="paragraph" w:styleId="Stopka">
    <w:name w:val="footer"/>
    <w:basedOn w:val="Normalny"/>
    <w:link w:val="StopkaZnak"/>
    <w:rsid w:val="00291CBC"/>
    <w:pPr>
      <w:tabs>
        <w:tab w:val="center" w:pos="4536"/>
        <w:tab w:val="right" w:pos="9072"/>
      </w:tabs>
    </w:pPr>
    <w:rPr>
      <w:kern w:val="20"/>
    </w:rPr>
  </w:style>
  <w:style w:type="character" w:customStyle="1" w:styleId="StopkaZnak">
    <w:name w:val="Stopka Znak"/>
    <w:link w:val="Stopka"/>
    <w:locked/>
    <w:rsid w:val="00BE160F"/>
    <w:rPr>
      <w:rFonts w:cs="Verdana"/>
      <w:sz w:val="24"/>
      <w:szCs w:val="24"/>
    </w:rPr>
  </w:style>
  <w:style w:type="character" w:styleId="Numerstrony">
    <w:name w:val="page number"/>
    <w:rsid w:val="00291CBC"/>
    <w:rPr>
      <w:rFonts w:cs="Verdana"/>
    </w:rPr>
  </w:style>
  <w:style w:type="character" w:styleId="Odwoaniedokomentarza">
    <w:name w:val="annotation reference"/>
    <w:rsid w:val="00291CBC"/>
    <w:rPr>
      <w:rFonts w:cs="Verdana"/>
      <w:sz w:val="16"/>
      <w:szCs w:val="16"/>
    </w:rPr>
  </w:style>
  <w:style w:type="paragraph" w:styleId="Tekstkomentarza">
    <w:name w:val="annotation text"/>
    <w:basedOn w:val="Normalny"/>
    <w:link w:val="TekstkomentarzaZnak"/>
    <w:rsid w:val="00291CBC"/>
    <w:rPr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BE160F"/>
    <w:rPr>
      <w:rFonts w:cs="Verdana"/>
      <w:sz w:val="20"/>
      <w:szCs w:val="20"/>
    </w:rPr>
  </w:style>
  <w:style w:type="paragraph" w:styleId="Nagwek">
    <w:name w:val="header"/>
    <w:basedOn w:val="Normalny"/>
    <w:link w:val="NagwekZnak"/>
    <w:rsid w:val="00E04A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BE160F"/>
    <w:rPr>
      <w:rFonts w:cs="Verdana"/>
      <w:sz w:val="24"/>
      <w:szCs w:val="24"/>
    </w:rPr>
  </w:style>
  <w:style w:type="paragraph" w:customStyle="1" w:styleId="Styl">
    <w:name w:val="Styl"/>
    <w:basedOn w:val="Normalny"/>
    <w:next w:val="Nagwek"/>
    <w:rsid w:val="00FB0629"/>
    <w:pPr>
      <w:tabs>
        <w:tab w:val="center" w:pos="4536"/>
        <w:tab w:val="right" w:pos="9072"/>
      </w:tabs>
    </w:pPr>
    <w:rPr>
      <w:kern w:val="20"/>
    </w:rPr>
  </w:style>
  <w:style w:type="table" w:styleId="Tabela-Siatka">
    <w:name w:val="Table Grid"/>
    <w:basedOn w:val="Standardowy"/>
    <w:rsid w:val="00D15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locked/>
    <w:rsid w:val="00622A58"/>
    <w:rPr>
      <w:rFonts w:cs="Verdana"/>
      <w:b/>
      <w:bCs/>
    </w:rPr>
  </w:style>
  <w:style w:type="character" w:styleId="Hipercze">
    <w:name w:val="Hyperlink"/>
    <w:rsid w:val="00E1283A"/>
    <w:rPr>
      <w:color w:val="0000FF"/>
      <w:u w:val="single"/>
    </w:rPr>
  </w:style>
  <w:style w:type="character" w:customStyle="1" w:styleId="Nierozpoznanawzmianka1">
    <w:name w:val="Nierozpoznana wzmianka1"/>
    <w:rsid w:val="00E1283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rsid w:val="006270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62706E"/>
    <w:rPr>
      <w:rFonts w:ascii="Tahoma" w:hAnsi="Tahoma" w:cs="Tahoma"/>
      <w:sz w:val="16"/>
      <w:szCs w:val="16"/>
    </w:rPr>
  </w:style>
  <w:style w:type="character" w:styleId="Odwoanieprzypisudolnego">
    <w:name w:val="footnote reference"/>
    <w:rsid w:val="007C40BE"/>
    <w:rPr>
      <w:vertAlign w:val="superscript"/>
    </w:rPr>
  </w:style>
  <w:style w:type="paragraph" w:customStyle="1" w:styleId="Default">
    <w:name w:val="Default"/>
    <w:rsid w:val="007C40BE"/>
    <w:pPr>
      <w:autoSpaceDE w:val="0"/>
      <w:autoSpaceDN w:val="0"/>
      <w:adjustRightInd w:val="0"/>
    </w:pPr>
    <w:rPr>
      <w:rFonts w:ascii="Aptos" w:hAnsi="Aptos" w:cs="Apto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1016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Zawiadomienie.docx</vt:lpstr>
    </vt:vector>
  </TitlesOfParts>
  <Company>Urząd Miejski w Gliwicach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Zawiadomienie.docx</dc:title>
  <dc:subject/>
  <dc:creator>KATARZYNA FUCHS</dc:creator>
  <cp:keywords/>
  <dc:description/>
  <cp:lastModifiedBy>Kazek Malgorzata</cp:lastModifiedBy>
  <cp:revision>2</cp:revision>
  <cp:lastPrinted>2024-10-02T06:39:00Z</cp:lastPrinted>
  <dcterms:created xsi:type="dcterms:W3CDTF">2024-11-20T08:56:00Z</dcterms:created>
  <dcterms:modified xsi:type="dcterms:W3CDTF">2024-11-20T08:56:00Z</dcterms:modified>
</cp:coreProperties>
</file>