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2"/>
        <w:gridCol w:w="4020"/>
      </w:tblGrid>
      <w:tr w:rsidR="00245AD5" w:rsidRPr="00916C45" w:rsidTr="00DD6ADB">
        <w:trPr>
          <w:trHeight w:val="26"/>
        </w:trPr>
        <w:tc>
          <w:tcPr>
            <w:tcW w:w="3362" w:type="dxa"/>
          </w:tcPr>
          <w:p w:rsidR="00245AD5" w:rsidRPr="0024600A" w:rsidRDefault="00245AD5" w:rsidP="00916C45">
            <w:pPr>
              <w:pStyle w:val="Body"/>
              <w:spacing w:line="240" w:lineRule="aut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24600A">
              <w:rPr>
                <w:sz w:val="20"/>
                <w:szCs w:val="20"/>
              </w:rPr>
              <w:t>SR.6220.1.14.2023</w:t>
            </w:r>
          </w:p>
        </w:tc>
        <w:tc>
          <w:tcPr>
            <w:tcW w:w="4020" w:type="dxa"/>
          </w:tcPr>
          <w:p w:rsidR="00245AD5" w:rsidRPr="0024600A" w:rsidRDefault="00245AD5" w:rsidP="0024600A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4600A">
                  <w:rPr>
                    <w:sz w:val="20"/>
                    <w:szCs w:val="20"/>
                    <w:lang w:val="en-US"/>
                  </w:rPr>
                  <w:t>Gliwice</w:t>
                </w:r>
              </w:smartTag>
            </w:smartTag>
            <w:r w:rsidRPr="0024600A">
              <w:rPr>
                <w:sz w:val="20"/>
                <w:szCs w:val="20"/>
                <w:lang w:val="en-US"/>
              </w:rPr>
              <w:t xml:space="preserve">, </w:t>
            </w:r>
            <w:r w:rsidR="00512F02">
              <w:rPr>
                <w:sz w:val="20"/>
                <w:szCs w:val="20"/>
                <w:lang w:val="en-US"/>
              </w:rPr>
              <w:t>0</w:t>
            </w:r>
            <w:r w:rsidR="006F5088">
              <w:rPr>
                <w:sz w:val="20"/>
                <w:szCs w:val="20"/>
                <w:lang w:val="en-US"/>
              </w:rPr>
              <w:t>8</w:t>
            </w:r>
            <w:r w:rsidRPr="0024600A">
              <w:rPr>
                <w:sz w:val="20"/>
                <w:szCs w:val="20"/>
                <w:lang w:val="en-US"/>
              </w:rPr>
              <w:t>.0</w:t>
            </w:r>
            <w:r w:rsidR="00512F02">
              <w:rPr>
                <w:sz w:val="20"/>
                <w:szCs w:val="20"/>
                <w:lang w:val="en-US"/>
              </w:rPr>
              <w:t>7</w:t>
            </w:r>
            <w:r w:rsidRPr="0024600A">
              <w:rPr>
                <w:sz w:val="20"/>
                <w:szCs w:val="20"/>
                <w:lang w:val="en-US"/>
              </w:rPr>
              <w:t>.2024 r.</w:t>
            </w:r>
          </w:p>
        </w:tc>
      </w:tr>
      <w:tr w:rsidR="00630580" w:rsidRPr="00961578" w:rsidTr="00DD6ADB">
        <w:trPr>
          <w:trHeight w:val="21"/>
        </w:trPr>
        <w:tc>
          <w:tcPr>
            <w:tcW w:w="7382" w:type="dxa"/>
            <w:gridSpan w:val="2"/>
          </w:tcPr>
          <w:p w:rsidR="00630580" w:rsidRPr="0024600A" w:rsidRDefault="00630580" w:rsidP="0024600A">
            <w:pPr>
              <w:pStyle w:val="Body"/>
              <w:jc w:val="right"/>
              <w:rPr>
                <w:sz w:val="20"/>
                <w:szCs w:val="20"/>
              </w:rPr>
            </w:pPr>
            <w:r w:rsidRPr="0024600A">
              <w:rPr>
                <w:b/>
                <w:bCs/>
                <w:sz w:val="12"/>
                <w:szCs w:val="12"/>
              </w:rPr>
              <w:t>nr kor.  UM.381165.2024/SPW</w:t>
            </w:r>
            <w:r w:rsidR="001872D3" w:rsidRPr="0024600A">
              <w:rPr>
                <w:b/>
                <w:bCs/>
                <w:sz w:val="12"/>
                <w:szCs w:val="12"/>
              </w:rPr>
              <w:t xml:space="preserve"> </w:t>
            </w:r>
            <w:r w:rsidR="00E74B27"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>
                  <wp:extent cx="1241425" cy="173355"/>
                  <wp:effectExtent l="0" t="0" r="0" b="0"/>
                  <wp:docPr id="6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AD5" w:rsidRPr="00961578" w:rsidTr="00DD6ADB">
        <w:trPr>
          <w:trHeight w:hRule="exact" w:val="92"/>
        </w:trPr>
        <w:tc>
          <w:tcPr>
            <w:tcW w:w="3362" w:type="dxa"/>
          </w:tcPr>
          <w:p w:rsidR="00245AD5" w:rsidRPr="0024600A" w:rsidRDefault="00245AD5" w:rsidP="0024600A">
            <w:pPr>
              <w:pStyle w:val="Body"/>
              <w:spacing w:after="0" w:line="360" w:lineRule="auto"/>
              <w:ind w:left="732"/>
              <w:jc w:val="left"/>
              <w:rPr>
                <w:b/>
                <w:bCs/>
                <w:sz w:val="10"/>
                <w:szCs w:val="10"/>
              </w:rPr>
            </w:pPr>
          </w:p>
          <w:p w:rsidR="00245AD5" w:rsidRPr="0024600A" w:rsidRDefault="00245AD5" w:rsidP="0024600A">
            <w:pPr>
              <w:pStyle w:val="Body"/>
              <w:spacing w:after="0" w:line="240" w:lineRule="auto"/>
              <w:ind w:left="732"/>
              <w:jc w:val="right"/>
              <w:rPr>
                <w:bCs/>
                <w:sz w:val="22"/>
                <w:szCs w:val="22"/>
              </w:rPr>
            </w:pPr>
            <w:bookmarkStart w:id="1" w:name="ADRES"/>
          </w:p>
        </w:tc>
        <w:bookmarkEnd w:id="1"/>
        <w:tc>
          <w:tcPr>
            <w:tcW w:w="4020" w:type="dxa"/>
          </w:tcPr>
          <w:p w:rsidR="00245AD5" w:rsidRPr="0024600A" w:rsidRDefault="00245AD5" w:rsidP="00D737E4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  <w:r w:rsidRPr="0024600A">
              <w:rPr>
                <w:sz w:val="20"/>
                <w:szCs w:val="20"/>
              </w:rPr>
              <w:br/>
            </w:r>
          </w:p>
          <w:p w:rsidR="00245AD5" w:rsidRPr="0024600A" w:rsidRDefault="00245AD5" w:rsidP="00D737E4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</w:p>
          <w:p w:rsidR="00245AD5" w:rsidRPr="0024600A" w:rsidRDefault="00245AD5" w:rsidP="00D737E4">
            <w:pPr>
              <w:pStyle w:val="Body"/>
              <w:ind w:left="76"/>
              <w:jc w:val="right"/>
              <w:rPr>
                <w:b/>
                <w:bCs/>
                <w:sz w:val="12"/>
                <w:szCs w:val="12"/>
              </w:rPr>
            </w:pPr>
          </w:p>
        </w:tc>
      </w:tr>
    </w:tbl>
    <w:p w:rsidR="00245AD5" w:rsidRPr="00644109" w:rsidRDefault="00245AD5" w:rsidP="00E730FF">
      <w:pPr>
        <w:pStyle w:val="Tekst"/>
        <w:jc w:val="left"/>
        <w:rPr>
          <w:i/>
          <w:iCs/>
          <w:sz w:val="20"/>
          <w:szCs w:val="20"/>
        </w:rPr>
      </w:pPr>
    </w:p>
    <w:p w:rsidR="00A24730" w:rsidRPr="004B2663" w:rsidRDefault="00A24730" w:rsidP="00A24730">
      <w:pPr>
        <w:pStyle w:val="Nagwek2"/>
        <w:spacing w:before="120"/>
        <w:rPr>
          <w:rFonts w:ascii="Verdana" w:hAnsi="Verdana"/>
        </w:rPr>
      </w:pPr>
      <w:r w:rsidRPr="004B2663">
        <w:rPr>
          <w:rFonts w:ascii="Verdana" w:hAnsi="Verdana"/>
        </w:rPr>
        <w:t>Decyzja Nr ŚR-</w:t>
      </w:r>
      <w:r w:rsidR="003A5CBC">
        <w:rPr>
          <w:rFonts w:ascii="Verdana" w:hAnsi="Verdana"/>
        </w:rPr>
        <w:t>354</w:t>
      </w:r>
      <w:r w:rsidRPr="004B2663">
        <w:rPr>
          <w:rFonts w:ascii="Verdana" w:hAnsi="Verdana"/>
        </w:rPr>
        <w:t>/2024</w:t>
      </w:r>
    </w:p>
    <w:p w:rsidR="00D52190" w:rsidRPr="00D37364" w:rsidRDefault="00A24730" w:rsidP="00D37364">
      <w:pPr>
        <w:pStyle w:val="Nagwek1"/>
        <w:spacing w:before="0" w:after="0"/>
        <w:jc w:val="center"/>
        <w:rPr>
          <w:rFonts w:ascii="Verdana" w:hAnsi="Verdana"/>
          <w:sz w:val="24"/>
          <w:szCs w:val="24"/>
        </w:rPr>
      </w:pPr>
      <w:r w:rsidRPr="004B2663">
        <w:rPr>
          <w:rFonts w:ascii="Verdana" w:hAnsi="Verdana"/>
          <w:sz w:val="24"/>
          <w:szCs w:val="24"/>
        </w:rPr>
        <w:t>o środowiskowych uwarunkowaniach</w:t>
      </w:r>
    </w:p>
    <w:p w:rsidR="00D52190" w:rsidRPr="00822734" w:rsidRDefault="00D52190" w:rsidP="00D37364">
      <w:pPr>
        <w:spacing w:before="240"/>
        <w:ind w:firstLine="426"/>
        <w:jc w:val="both"/>
        <w:rPr>
          <w:sz w:val="20"/>
          <w:szCs w:val="20"/>
        </w:rPr>
      </w:pPr>
      <w:r w:rsidRPr="005E4993">
        <w:rPr>
          <w:sz w:val="20"/>
          <w:szCs w:val="20"/>
        </w:rPr>
        <w:t xml:space="preserve">Na podstawie art. 71 ust. 2 pkt 1, art. 72 ust. 1 pkt 1 i ust. 1a, art. 75 ust. 1 pkt 4 oraz art. 82 ustawy z dnia 3 października 2008 r. o udostępnianiu informacji o środowisku i jego ochronie, udziale </w:t>
      </w:r>
      <w:r w:rsidRPr="00AB6AE7">
        <w:rPr>
          <w:sz w:val="20"/>
          <w:szCs w:val="20"/>
        </w:rPr>
        <w:t>społeczeństwa w ochronie środowiska oraz o ocenach oddziaływania na środowisko (t.j. Dz. U.  z 2023 r. poz. 1094 ze zm</w:t>
      </w:r>
      <w:r w:rsidR="00003DBA">
        <w:rPr>
          <w:sz w:val="20"/>
          <w:szCs w:val="20"/>
        </w:rPr>
        <w:t>.</w:t>
      </w:r>
      <w:r w:rsidRPr="00AB6AE7">
        <w:rPr>
          <w:sz w:val="20"/>
          <w:szCs w:val="20"/>
        </w:rPr>
        <w:t>) i art. 104</w:t>
      </w:r>
      <w:r w:rsidR="00003DBA">
        <w:rPr>
          <w:sz w:val="20"/>
          <w:szCs w:val="20"/>
        </w:rPr>
        <w:t xml:space="preserve"> </w:t>
      </w:r>
      <w:r w:rsidRPr="00AB6AE7">
        <w:rPr>
          <w:sz w:val="20"/>
          <w:szCs w:val="20"/>
        </w:rPr>
        <w:t>ustawy z dnia 14 czerwca 1960 r. Kodeks postępowania administracyjnego (t.j. Dz. U. z 202</w:t>
      </w:r>
      <w:r w:rsidR="00003DBA">
        <w:rPr>
          <w:sz w:val="20"/>
          <w:szCs w:val="20"/>
        </w:rPr>
        <w:t>4 </w:t>
      </w:r>
      <w:r w:rsidRPr="00AB6AE7">
        <w:rPr>
          <w:sz w:val="20"/>
          <w:szCs w:val="20"/>
        </w:rPr>
        <w:t>r., poz.</w:t>
      </w:r>
      <w:r w:rsidR="00003DBA">
        <w:rPr>
          <w:sz w:val="20"/>
          <w:szCs w:val="20"/>
        </w:rPr>
        <w:t xml:space="preserve"> 572</w:t>
      </w:r>
      <w:r w:rsidRPr="00AB6AE7">
        <w:rPr>
          <w:sz w:val="20"/>
          <w:szCs w:val="20"/>
        </w:rPr>
        <w:t xml:space="preserve"> ze zm</w:t>
      </w:r>
      <w:r w:rsidR="00003DBA">
        <w:rPr>
          <w:sz w:val="20"/>
          <w:szCs w:val="20"/>
        </w:rPr>
        <w:t>.</w:t>
      </w:r>
      <w:r w:rsidRPr="00AB6AE7">
        <w:rPr>
          <w:sz w:val="20"/>
          <w:szCs w:val="20"/>
        </w:rPr>
        <w:t>),</w:t>
      </w:r>
      <w:r w:rsidR="00003DBA">
        <w:rPr>
          <w:sz w:val="20"/>
          <w:szCs w:val="20"/>
        </w:rPr>
        <w:t xml:space="preserve"> </w:t>
      </w:r>
      <w:r w:rsidR="00003DBA">
        <w:rPr>
          <w:sz w:val="20"/>
          <w:szCs w:val="20"/>
        </w:rPr>
        <w:br/>
      </w:r>
      <w:r w:rsidRPr="00AB6AE7">
        <w:rPr>
          <w:sz w:val="20"/>
          <w:szCs w:val="20"/>
        </w:rPr>
        <w:t>po</w:t>
      </w:r>
      <w:r w:rsidR="00003DBA">
        <w:rPr>
          <w:sz w:val="20"/>
          <w:szCs w:val="20"/>
        </w:rPr>
        <w:t xml:space="preserve"> </w:t>
      </w:r>
      <w:r w:rsidRPr="00AB6AE7">
        <w:rPr>
          <w:sz w:val="20"/>
          <w:szCs w:val="20"/>
        </w:rPr>
        <w:t xml:space="preserve">rozpatrzeniu </w:t>
      </w:r>
      <w:bookmarkStart w:id="2" w:name="_Hlk158899059"/>
      <w:r w:rsidRPr="00AB6AE7">
        <w:rPr>
          <w:sz w:val="20"/>
          <w:szCs w:val="20"/>
        </w:rPr>
        <w:t xml:space="preserve">wniosku </w:t>
      </w:r>
      <w:r w:rsidRPr="00AB6AE7">
        <w:rPr>
          <w:bCs/>
          <w:sz w:val="20"/>
          <w:szCs w:val="20"/>
        </w:rPr>
        <w:t>z dnia</w:t>
      </w:r>
      <w:r w:rsidRPr="00AB6AE7">
        <w:rPr>
          <w:sz w:val="20"/>
          <w:szCs w:val="20"/>
        </w:rPr>
        <w:t xml:space="preserve"> </w:t>
      </w:r>
      <w:r w:rsidR="00003DBA">
        <w:rPr>
          <w:sz w:val="20"/>
          <w:szCs w:val="20"/>
        </w:rPr>
        <w:t>13</w:t>
      </w:r>
      <w:r w:rsidRPr="00AB6AE7">
        <w:rPr>
          <w:sz w:val="20"/>
          <w:szCs w:val="20"/>
        </w:rPr>
        <w:t>.04.202</w:t>
      </w:r>
      <w:r w:rsidR="00003DBA">
        <w:rPr>
          <w:sz w:val="20"/>
          <w:szCs w:val="20"/>
        </w:rPr>
        <w:t>3 </w:t>
      </w:r>
      <w:r w:rsidRPr="00AB6AE7">
        <w:rPr>
          <w:sz w:val="20"/>
          <w:szCs w:val="20"/>
        </w:rPr>
        <w:t xml:space="preserve">r. </w:t>
      </w:r>
      <w:r w:rsidR="00003DBA">
        <w:rPr>
          <w:sz w:val="20"/>
          <w:szCs w:val="20"/>
        </w:rPr>
        <w:t xml:space="preserve">spółki: EKOMAX </w:t>
      </w:r>
      <w:r w:rsidR="00003DBA">
        <w:rPr>
          <w:sz w:val="20"/>
          <w:szCs w:val="20"/>
        </w:rPr>
        <w:br/>
        <w:t>Sp. z o.o.</w:t>
      </w:r>
      <w:r w:rsidRPr="00AB6AE7">
        <w:rPr>
          <w:sz w:val="20"/>
          <w:szCs w:val="20"/>
        </w:rPr>
        <w:t xml:space="preserve"> z siedzibą</w:t>
      </w:r>
      <w:r w:rsidR="00003DBA">
        <w:rPr>
          <w:sz w:val="20"/>
          <w:szCs w:val="20"/>
        </w:rPr>
        <w:t xml:space="preserve"> w Gliwicach przy ul. Pszczyńskiej 206</w:t>
      </w:r>
      <w:r>
        <w:rPr>
          <w:sz w:val="20"/>
          <w:szCs w:val="20"/>
        </w:rPr>
        <w:t xml:space="preserve">, </w:t>
      </w:r>
      <w:r w:rsidRPr="00AB6AE7">
        <w:rPr>
          <w:sz w:val="20"/>
          <w:szCs w:val="20"/>
        </w:rPr>
        <w:t>w sprawie wydania decyzji o</w:t>
      </w:r>
      <w:r w:rsidR="00003DBA">
        <w:rPr>
          <w:sz w:val="20"/>
          <w:szCs w:val="20"/>
        </w:rPr>
        <w:t xml:space="preserve"> </w:t>
      </w:r>
      <w:r w:rsidRPr="00AB6AE7">
        <w:rPr>
          <w:sz w:val="20"/>
          <w:szCs w:val="20"/>
        </w:rPr>
        <w:t>środowiskowych uwarunkowaniach dla</w:t>
      </w:r>
      <w:r w:rsidR="00003DBA">
        <w:rPr>
          <w:sz w:val="20"/>
          <w:szCs w:val="20"/>
        </w:rPr>
        <w:t xml:space="preserve"> </w:t>
      </w:r>
      <w:r w:rsidRPr="00AB6AE7">
        <w:rPr>
          <w:sz w:val="20"/>
          <w:szCs w:val="20"/>
        </w:rPr>
        <w:t>przedsięwzięcia pn.:</w:t>
      </w:r>
      <w:r w:rsidRPr="00822734">
        <w:rPr>
          <w:sz w:val="20"/>
          <w:szCs w:val="20"/>
        </w:rPr>
        <w:t xml:space="preserve"> </w:t>
      </w:r>
    </w:p>
    <w:bookmarkEnd w:id="2"/>
    <w:p w:rsidR="00D37364" w:rsidRDefault="00D37364" w:rsidP="00D37364">
      <w:pPr>
        <w:pStyle w:val="Body"/>
        <w:spacing w:before="240" w:after="240" w:line="240" w:lineRule="auto"/>
        <w:jc w:val="center"/>
        <w:rPr>
          <w:b/>
          <w:bCs/>
          <w:sz w:val="20"/>
        </w:rPr>
      </w:pPr>
      <w:r w:rsidRPr="005815A8">
        <w:rPr>
          <w:b/>
          <w:bCs/>
          <w:sz w:val="20"/>
        </w:rPr>
        <w:t xml:space="preserve">„Przedsięwzięcie polegające na zmianie sposobu użytkowania pomieszczeń na zakład przetwarzania zużytego sprzętu elektrycznego i elektronicznego” – przy ul. Pszczyńskiej 206, </w:t>
      </w:r>
      <w:r>
        <w:rPr>
          <w:b/>
          <w:bCs/>
          <w:sz w:val="20"/>
        </w:rPr>
        <w:br/>
      </w:r>
      <w:r w:rsidRPr="005815A8">
        <w:rPr>
          <w:b/>
          <w:bCs/>
          <w:sz w:val="20"/>
        </w:rPr>
        <w:t>w obrębie działki nr 545, obręb Nowe Gliwice w Gliwicach</w:t>
      </w:r>
      <w:r w:rsidR="00512F02">
        <w:rPr>
          <w:b/>
          <w:bCs/>
          <w:sz w:val="20"/>
        </w:rPr>
        <w:t>,</w:t>
      </w:r>
    </w:p>
    <w:p w:rsidR="00D52190" w:rsidRDefault="00D52190" w:rsidP="00D37364">
      <w:pPr>
        <w:pStyle w:val="Body"/>
        <w:spacing w:before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 przeprowadzeniu oceny oddziaływania na środowisko</w:t>
      </w:r>
    </w:p>
    <w:p w:rsidR="00D52190" w:rsidRDefault="00D52190" w:rsidP="00D37364">
      <w:pPr>
        <w:pStyle w:val="Body"/>
        <w:spacing w:line="240" w:lineRule="auto"/>
        <w:jc w:val="center"/>
        <w:rPr>
          <w:sz w:val="22"/>
          <w:szCs w:val="22"/>
        </w:rPr>
      </w:pPr>
      <w:r w:rsidRPr="00FF4F70">
        <w:rPr>
          <w:b/>
          <w:sz w:val="22"/>
          <w:szCs w:val="22"/>
        </w:rPr>
        <w:t>ustalam</w:t>
      </w:r>
      <w:r w:rsidRPr="00FF4F70">
        <w:rPr>
          <w:b/>
          <w:sz w:val="22"/>
          <w:szCs w:val="22"/>
        </w:rPr>
        <w:br/>
        <w:t>środowiskowe uwarunkowania realizacji przedsięwzięcia</w:t>
      </w:r>
      <w:r w:rsidRPr="00FF4F70">
        <w:rPr>
          <w:sz w:val="22"/>
          <w:szCs w:val="22"/>
        </w:rPr>
        <w:t>:</w:t>
      </w:r>
    </w:p>
    <w:p w:rsidR="00D52190" w:rsidRPr="00534FF0" w:rsidRDefault="00D52190" w:rsidP="00D52190">
      <w:pPr>
        <w:numPr>
          <w:ilvl w:val="0"/>
          <w:numId w:val="1"/>
        </w:numPr>
        <w:tabs>
          <w:tab w:val="clear" w:pos="453"/>
          <w:tab w:val="num" w:pos="426"/>
        </w:tabs>
        <w:spacing w:before="120" w:after="120"/>
        <w:ind w:right="-32"/>
        <w:jc w:val="both"/>
        <w:rPr>
          <w:b/>
          <w:bCs/>
          <w:sz w:val="20"/>
          <w:szCs w:val="20"/>
        </w:rPr>
      </w:pPr>
      <w:r w:rsidRPr="00534FF0">
        <w:rPr>
          <w:b/>
          <w:bCs/>
          <w:sz w:val="20"/>
          <w:szCs w:val="20"/>
        </w:rPr>
        <w:t>Rodzaj i miejsce realizacji przedsięwzięcia.</w:t>
      </w:r>
    </w:p>
    <w:p w:rsidR="00D84C6B" w:rsidRPr="00D84C6B" w:rsidRDefault="00D84C6B" w:rsidP="00873632">
      <w:pPr>
        <w:autoSpaceDE w:val="0"/>
        <w:autoSpaceDN w:val="0"/>
        <w:adjustRightInd w:val="0"/>
        <w:spacing w:after="120"/>
        <w:ind w:firstLine="425"/>
        <w:jc w:val="both"/>
        <w:rPr>
          <w:rFonts w:eastAsia="TimesNewRomanPSMT" w:cs="TimesNewRomanPSMT"/>
          <w:sz w:val="20"/>
        </w:rPr>
      </w:pPr>
      <w:r w:rsidRPr="00D84C6B">
        <w:rPr>
          <w:rFonts w:eastAsia="TimesNewRomanPSMT" w:cs="TimesNewRomanPSMT"/>
          <w:sz w:val="20"/>
        </w:rPr>
        <w:t xml:space="preserve">Inwestycja w postaci zakładu przetwarzania zużytego sprzętu elektrycznego </w:t>
      </w:r>
      <w:r w:rsidRPr="00D84C6B">
        <w:rPr>
          <w:rFonts w:eastAsia="TimesNewRomanPSMT" w:cs="Times New Roman"/>
          <w:sz w:val="20"/>
        </w:rPr>
        <w:t xml:space="preserve">i elektronicznego prowadzona jest na terenie </w:t>
      </w:r>
      <w:r>
        <w:rPr>
          <w:rFonts w:eastAsia="TimesNewRomanPSMT" w:cs="TimesNewRomanPSMT"/>
          <w:sz w:val="20"/>
        </w:rPr>
        <w:t>s</w:t>
      </w:r>
      <w:r w:rsidRPr="00D84C6B">
        <w:rPr>
          <w:rFonts w:eastAsia="TimesNewRomanPSMT" w:cs="TimesNewRomanPSMT"/>
          <w:sz w:val="20"/>
        </w:rPr>
        <w:t>półki</w:t>
      </w:r>
      <w:r>
        <w:rPr>
          <w:rFonts w:eastAsia="TimesNewRomanPSMT" w:cs="TimesNewRomanPSMT"/>
          <w:sz w:val="20"/>
        </w:rPr>
        <w:t>: EKOMAX Sp. z o.o.</w:t>
      </w:r>
      <w:r w:rsidRPr="00D84C6B">
        <w:rPr>
          <w:rFonts w:eastAsia="TimesNewRomanPSMT" w:cs="TimesNewRomanPSMT"/>
          <w:sz w:val="20"/>
        </w:rPr>
        <w:t xml:space="preserve"> zlokalizowanej w obrębie strefy przemysłowo</w:t>
      </w:r>
      <w:r>
        <w:rPr>
          <w:rFonts w:eastAsia="TimesNewRomanPSMT" w:cs="TimesNewRomanPSMT"/>
          <w:sz w:val="20"/>
        </w:rPr>
        <w:br/>
      </w:r>
      <w:r w:rsidRPr="00D84C6B">
        <w:rPr>
          <w:rFonts w:eastAsia="TimesNewRomanPSMT" w:cs="TimesNewRomanPSMT"/>
          <w:sz w:val="20"/>
        </w:rPr>
        <w:t xml:space="preserve">–usługowej w południowo–wschodniej części Gliwic, przy </w:t>
      </w:r>
      <w:r>
        <w:rPr>
          <w:rFonts w:eastAsia="TimesNewRomanPSMT" w:cs="TimesNewRomanPSMT"/>
          <w:sz w:val="20"/>
        </w:rPr>
        <w:br/>
      </w:r>
      <w:r w:rsidRPr="00D84C6B">
        <w:rPr>
          <w:rFonts w:eastAsia="TimesNewRomanPSMT" w:cs="TimesNewRomanPSMT"/>
          <w:sz w:val="20"/>
        </w:rPr>
        <w:t>ul. Pszczyńskiej 206.</w:t>
      </w:r>
    </w:p>
    <w:p w:rsidR="00606A21" w:rsidRPr="00873632" w:rsidRDefault="00606A21" w:rsidP="00873632">
      <w:pPr>
        <w:autoSpaceDE w:val="0"/>
        <w:autoSpaceDN w:val="0"/>
        <w:adjustRightInd w:val="0"/>
        <w:spacing w:after="120"/>
        <w:ind w:firstLine="425"/>
        <w:jc w:val="both"/>
        <w:rPr>
          <w:rFonts w:eastAsia="TimesNewRomanPSMT" w:cs="TimesNewRomanPSMT"/>
          <w:sz w:val="20"/>
        </w:rPr>
      </w:pPr>
      <w:r w:rsidRPr="00606A21">
        <w:rPr>
          <w:rFonts w:cs="Times New Roman"/>
          <w:sz w:val="20"/>
        </w:rPr>
        <w:t xml:space="preserve">Obszar </w:t>
      </w:r>
      <w:r w:rsidR="00873632">
        <w:rPr>
          <w:rFonts w:cs="Times New Roman"/>
          <w:sz w:val="20"/>
        </w:rPr>
        <w:t xml:space="preserve">ww. </w:t>
      </w:r>
      <w:r w:rsidRPr="00606A21">
        <w:rPr>
          <w:rFonts w:eastAsia="TimesNewRomanPSMT" w:cs="TimesNewRomanPSMT"/>
          <w:sz w:val="20"/>
        </w:rPr>
        <w:t>Spółki zajmuje wydzielony teren, na którym zlokalizowane są hale magazynowe</w:t>
      </w:r>
      <w:r>
        <w:rPr>
          <w:rFonts w:eastAsia="TimesNewRomanPSMT" w:cs="TimesNewRomanPSMT"/>
          <w:sz w:val="20"/>
        </w:rPr>
        <w:t xml:space="preserve"> </w:t>
      </w:r>
      <w:r w:rsidRPr="00606A21">
        <w:rPr>
          <w:rFonts w:eastAsia="TimesNewRomanPSMT" w:cs="TimesNewRomanPSMT"/>
          <w:sz w:val="20"/>
        </w:rPr>
        <w:t>wraz z zakładem przetwarzania, laboratorium analitycznym oraz pomieszczeniami</w:t>
      </w:r>
      <w:r>
        <w:rPr>
          <w:rFonts w:eastAsia="TimesNewRomanPSMT" w:cs="TimesNewRomanPSMT"/>
          <w:sz w:val="20"/>
        </w:rPr>
        <w:t xml:space="preserve"> </w:t>
      </w:r>
      <w:r w:rsidRPr="00606A21">
        <w:rPr>
          <w:rFonts w:cs="Times New Roman"/>
          <w:sz w:val="20"/>
        </w:rPr>
        <w:t xml:space="preserve">biurowymi. </w:t>
      </w:r>
      <w:r w:rsidR="003D5A8B">
        <w:rPr>
          <w:rFonts w:cs="Times New Roman"/>
          <w:sz w:val="20"/>
        </w:rPr>
        <w:br/>
      </w:r>
      <w:r w:rsidRPr="00606A21">
        <w:rPr>
          <w:rFonts w:cs="Times New Roman"/>
          <w:sz w:val="20"/>
        </w:rPr>
        <w:t xml:space="preserve">Obiekty eksploatowane przez </w:t>
      </w:r>
      <w:r w:rsidRPr="00606A21">
        <w:rPr>
          <w:rFonts w:eastAsia="TimesNewRomanPSMT" w:cs="TimesNewRomanPSMT"/>
          <w:sz w:val="20"/>
        </w:rPr>
        <w:t>Spółkę zlokalizowane są na terenie działki o</w:t>
      </w:r>
      <w:r>
        <w:rPr>
          <w:rFonts w:eastAsia="TimesNewRomanPSMT" w:cs="TimesNewRomanPSMT"/>
          <w:sz w:val="20"/>
        </w:rPr>
        <w:t xml:space="preserve"> </w:t>
      </w:r>
      <w:r w:rsidRPr="00606A21">
        <w:rPr>
          <w:rFonts w:eastAsia="TimesNewRomanPSMT" w:cs="TimesNewRomanPSMT"/>
          <w:sz w:val="20"/>
        </w:rPr>
        <w:t xml:space="preserve">numerze ewidencyjnym 545, obręb Nowe Gliwice. </w:t>
      </w:r>
      <w:r w:rsidR="00873632">
        <w:rPr>
          <w:rFonts w:eastAsia="TimesNewRomanPSMT" w:cs="TimesNewRomanPSMT"/>
          <w:sz w:val="20"/>
        </w:rPr>
        <w:t>Powierzchnia działki wynosi ok. 13 473 m</w:t>
      </w:r>
      <w:r w:rsidR="00873632">
        <w:rPr>
          <w:rFonts w:eastAsia="TimesNewRomanPSMT" w:cs="TimesNewRomanPSMT"/>
          <w:sz w:val="20"/>
          <w:vertAlign w:val="superscript"/>
        </w:rPr>
        <w:t>2</w:t>
      </w:r>
      <w:r w:rsidR="00873632">
        <w:rPr>
          <w:rFonts w:eastAsia="TimesNewRomanPSMT" w:cs="TimesNewRomanPSMT"/>
          <w:sz w:val="20"/>
        </w:rPr>
        <w:t>.</w:t>
      </w:r>
    </w:p>
    <w:p w:rsidR="00D52190" w:rsidRDefault="00123E37" w:rsidP="0048726B">
      <w:pPr>
        <w:autoSpaceDE w:val="0"/>
        <w:autoSpaceDN w:val="0"/>
        <w:adjustRightInd w:val="0"/>
        <w:spacing w:before="120" w:after="120"/>
        <w:ind w:firstLine="426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Planowane p</w:t>
      </w:r>
      <w:r w:rsidR="00D52190" w:rsidRPr="00534FF0">
        <w:rPr>
          <w:rFonts w:cs="ArialMT"/>
          <w:sz w:val="20"/>
          <w:szCs w:val="20"/>
        </w:rPr>
        <w:t xml:space="preserve">rzedsięwzięcie polega na </w:t>
      </w:r>
      <w:r>
        <w:rPr>
          <w:rFonts w:cs="ArialMT"/>
          <w:sz w:val="20"/>
          <w:szCs w:val="20"/>
        </w:rPr>
        <w:t xml:space="preserve">przeniesieniu zakładu przetwarzania zużytego sprzętu elektrycznego i elektronicznego </w:t>
      </w:r>
      <w:r w:rsidR="0077696F">
        <w:rPr>
          <w:rFonts w:cs="ArialMT"/>
          <w:sz w:val="20"/>
          <w:szCs w:val="20"/>
        </w:rPr>
        <w:br/>
      </w:r>
      <w:r w:rsidR="000D6A2F">
        <w:rPr>
          <w:rFonts w:cs="ArialMT"/>
          <w:sz w:val="20"/>
          <w:szCs w:val="20"/>
        </w:rPr>
        <w:t>(aktualnie zlokalizowane</w:t>
      </w:r>
      <w:r w:rsidR="007922BE">
        <w:rPr>
          <w:rFonts w:cs="ArialMT"/>
          <w:sz w:val="20"/>
          <w:szCs w:val="20"/>
        </w:rPr>
        <w:t>go</w:t>
      </w:r>
      <w:r w:rsidR="000D6A2F">
        <w:rPr>
          <w:rFonts w:cs="ArialMT"/>
          <w:sz w:val="20"/>
          <w:szCs w:val="20"/>
        </w:rPr>
        <w:t xml:space="preserve"> w obrębie działki nr 545, obręb Nowe Gliwice)</w:t>
      </w:r>
      <w:r>
        <w:rPr>
          <w:rFonts w:cs="ArialMT"/>
          <w:sz w:val="20"/>
          <w:szCs w:val="20"/>
        </w:rPr>
        <w:t xml:space="preserve"> do nowo wybudowanej hali pełniącej funkcję budynku socjalno-magazynowanego oraz jednego boksu w przylegającej do </w:t>
      </w:r>
      <w:r w:rsidR="007922BE">
        <w:rPr>
          <w:rFonts w:cs="ArialMT"/>
          <w:sz w:val="20"/>
          <w:szCs w:val="20"/>
        </w:rPr>
        <w:br/>
      </w:r>
      <w:r>
        <w:rPr>
          <w:rFonts w:cs="ArialMT"/>
          <w:sz w:val="20"/>
          <w:szCs w:val="20"/>
        </w:rPr>
        <w:t xml:space="preserve">ww. budynku zadaszonej wiaty magazynowej. Na potrzeby zakładu przetwarzania ma być również adaptowany sektor wiaty na tzw. „górnym placu”. </w:t>
      </w:r>
    </w:p>
    <w:p w:rsidR="009F4B5C" w:rsidRPr="00FF238A" w:rsidRDefault="003D0F57" w:rsidP="00FF238A">
      <w:pPr>
        <w:autoSpaceDE w:val="0"/>
        <w:autoSpaceDN w:val="0"/>
        <w:adjustRightInd w:val="0"/>
        <w:spacing w:after="120"/>
        <w:ind w:firstLine="425"/>
        <w:jc w:val="both"/>
        <w:rPr>
          <w:rFonts w:eastAsia="TimesNewRomanPS-ItalicMT" w:cs="TimesNewRomanPS-ItalicMT"/>
          <w:iCs/>
          <w:sz w:val="20"/>
        </w:rPr>
        <w:sectPr w:rsidR="009F4B5C" w:rsidRPr="00FF238A" w:rsidSect="00E403B3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1843" w:right="1418" w:bottom="851" w:left="3261" w:header="851" w:footer="397" w:gutter="0"/>
          <w:cols w:space="708"/>
          <w:titlePg/>
        </w:sectPr>
      </w:pPr>
      <w:r w:rsidRPr="003D0F57">
        <w:rPr>
          <w:rFonts w:eastAsia="TimesNewRomanPSMT" w:cs="TimesNewRomanPSMT"/>
          <w:sz w:val="20"/>
        </w:rPr>
        <w:t>Technologia przetwarzania odpadów w postaci zużytego sprzętu elektrycznego</w:t>
      </w:r>
      <w:r w:rsidR="004833ED">
        <w:rPr>
          <w:rFonts w:eastAsia="TimesNewRomanPSMT" w:cs="TimesNewRomanPSMT"/>
          <w:sz w:val="20"/>
        </w:rPr>
        <w:t xml:space="preserve"> </w:t>
      </w:r>
      <w:r w:rsidRPr="003D0F57">
        <w:rPr>
          <w:rFonts w:eastAsia="TimesNewRomanPSMT" w:cs="Times New Roman"/>
          <w:sz w:val="20"/>
        </w:rPr>
        <w:t xml:space="preserve">i </w:t>
      </w:r>
      <w:r w:rsidRPr="003D0F57">
        <w:rPr>
          <w:rFonts w:eastAsia="TimesNewRomanPSMT" w:cs="TimesNewRomanPSMT"/>
          <w:sz w:val="20"/>
        </w:rPr>
        <w:t xml:space="preserve">elektronicznego polega głównie na </w:t>
      </w:r>
      <w:r w:rsidR="000E1135">
        <w:rPr>
          <w:rFonts w:eastAsia="TimesNewRomanPSMT" w:cs="TimesNewRomanPSMT"/>
          <w:sz w:val="20"/>
        </w:rPr>
        <w:t xml:space="preserve">jego </w:t>
      </w:r>
      <w:r w:rsidRPr="003D0F57">
        <w:rPr>
          <w:rFonts w:eastAsia="TimesNewRomanPSMT" w:cs="TimesNewRomanPSMT"/>
          <w:sz w:val="20"/>
        </w:rPr>
        <w:t xml:space="preserve">demontażu </w:t>
      </w:r>
      <w:r w:rsidR="000E1135">
        <w:rPr>
          <w:rFonts w:eastAsia="TimesNewRomanPSMT" w:cs="TimesNewRomanPSMT"/>
          <w:sz w:val="20"/>
        </w:rPr>
        <w:br/>
      </w:r>
      <w:r w:rsidRPr="003D0F57">
        <w:rPr>
          <w:rFonts w:eastAsia="TimesNewRomanPSMT" w:cs="TimesNewRomanPSMT"/>
          <w:sz w:val="20"/>
        </w:rPr>
        <w:t>w obrębie</w:t>
      </w:r>
      <w:r w:rsidR="004833ED">
        <w:rPr>
          <w:rFonts w:eastAsia="TimesNewRomanPSMT" w:cs="TimesNewRomanPSMT"/>
          <w:sz w:val="20"/>
        </w:rPr>
        <w:t xml:space="preserve"> </w:t>
      </w:r>
      <w:r w:rsidRPr="003D0F57">
        <w:rPr>
          <w:rFonts w:eastAsia="TimesNewRomanPSMT" w:cs="TimesNewRomanPSMT"/>
          <w:sz w:val="20"/>
        </w:rPr>
        <w:t>wyznaczonych i odpowiednio wyposażonych stanowisk.</w:t>
      </w:r>
      <w:r w:rsidR="00494CB5">
        <w:rPr>
          <w:rFonts w:eastAsia="TimesNewRomanPSMT" w:cs="TimesNewRomanPSMT"/>
          <w:sz w:val="20"/>
        </w:rPr>
        <w:t xml:space="preserve"> </w:t>
      </w:r>
      <w:r w:rsidR="000E1135">
        <w:rPr>
          <w:rFonts w:eastAsia="TimesNewRomanPSMT" w:cs="TimesNewRomanPSMT"/>
          <w:sz w:val="20"/>
        </w:rPr>
        <w:br/>
      </w:r>
      <w:r w:rsidR="00494CB5">
        <w:rPr>
          <w:rFonts w:eastAsia="TimesNewRomanPSMT" w:cs="TimesNewRomanPSMT"/>
          <w:sz w:val="20"/>
        </w:rPr>
        <w:t>Ww. o</w:t>
      </w:r>
      <w:r w:rsidRPr="003D0F57">
        <w:rPr>
          <w:rFonts w:eastAsia="TimesNewRomanPSMT" w:cs="TimesNewRomanPSMT"/>
          <w:sz w:val="20"/>
        </w:rPr>
        <w:t>dpady poddawane są</w:t>
      </w:r>
      <w:r w:rsidR="004833ED">
        <w:rPr>
          <w:rFonts w:eastAsia="TimesNewRomanPSMT" w:cs="TimesNewRomanPSMT"/>
          <w:sz w:val="20"/>
        </w:rPr>
        <w:t xml:space="preserve"> </w:t>
      </w:r>
      <w:r w:rsidRPr="003D0F57">
        <w:rPr>
          <w:rFonts w:eastAsia="TimesNewRomanPSMT" w:cs="Times New Roman"/>
          <w:sz w:val="20"/>
        </w:rPr>
        <w:t xml:space="preserve">i </w:t>
      </w:r>
      <w:r w:rsidRPr="003D0F57">
        <w:rPr>
          <w:rFonts w:eastAsia="TimesNewRomanPSMT" w:cs="TimesNewRomanPSMT"/>
          <w:sz w:val="20"/>
        </w:rPr>
        <w:t xml:space="preserve">będą w przyszłości przetworzeniu na własnej instalacji w ramach procesu odzysku </w:t>
      </w:r>
      <w:r w:rsidRPr="004833ED">
        <w:rPr>
          <w:rFonts w:eastAsia="TimesNewRomanPSMT" w:cs="Times New Roman"/>
          <w:iCs/>
          <w:sz w:val="20"/>
        </w:rPr>
        <w:t xml:space="preserve">R12 </w:t>
      </w:r>
      <w:r w:rsidRPr="004833ED">
        <w:rPr>
          <w:rFonts w:eastAsia="TimesNewRomanPS-ItalicMT" w:cs="TimesNewRomanPS-ItalicMT"/>
          <w:iCs/>
          <w:sz w:val="20"/>
        </w:rPr>
        <w:t>–</w:t>
      </w:r>
      <w:r w:rsidR="004833ED" w:rsidRPr="004833ED">
        <w:rPr>
          <w:rFonts w:eastAsia="TimesNewRomanPSMT" w:cs="TimesNewRomanPSMT"/>
          <w:sz w:val="20"/>
        </w:rPr>
        <w:t xml:space="preserve"> </w:t>
      </w:r>
      <w:r w:rsidRPr="004833ED">
        <w:rPr>
          <w:rFonts w:eastAsia="TimesNewRomanPS-ItalicMT" w:cs="TimesNewRomanPS-ItalicMT"/>
          <w:iCs/>
          <w:sz w:val="20"/>
        </w:rPr>
        <w:t>wymiana odpadów w celu poddania ich któremukolwie</w:t>
      </w:r>
      <w:r w:rsidR="000E1135">
        <w:rPr>
          <w:rFonts w:eastAsia="TimesNewRomanPS-ItalicMT" w:cs="TimesNewRomanPS-ItalicMT"/>
          <w:iCs/>
          <w:sz w:val="20"/>
        </w:rPr>
        <w:t xml:space="preserve">k </w:t>
      </w:r>
      <w:r w:rsidR="000E1135" w:rsidRPr="004833ED">
        <w:rPr>
          <w:rFonts w:eastAsia="TimesNewRomanPS-ItalicMT" w:cs="TimesNewRomanPS-ItalicMT"/>
          <w:iCs/>
          <w:sz w:val="20"/>
        </w:rPr>
        <w:t>z procesów wymienionych</w:t>
      </w:r>
    </w:p>
    <w:p w:rsidR="000923AF" w:rsidRDefault="00FF238A" w:rsidP="000923AF">
      <w:pPr>
        <w:autoSpaceDE w:val="0"/>
        <w:autoSpaceDN w:val="0"/>
        <w:adjustRightInd w:val="0"/>
        <w:spacing w:after="120"/>
        <w:jc w:val="both"/>
        <w:rPr>
          <w:rFonts w:eastAsia="TimesNewRomanPSMT" w:cs="TimesNewRomanPSMT"/>
          <w:sz w:val="20"/>
        </w:rPr>
      </w:pPr>
      <w:r w:rsidRPr="004833ED">
        <w:rPr>
          <w:rFonts w:eastAsia="TimesNewRomanPSMT" w:cs="Times New Roman"/>
          <w:iCs/>
          <w:sz w:val="20"/>
        </w:rPr>
        <w:lastRenderedPageBreak/>
        <w:t>w pozycji</w:t>
      </w:r>
      <w:r w:rsidRPr="004833ED">
        <w:rPr>
          <w:rFonts w:eastAsia="TimesNewRomanPSMT" w:cs="TimesNewRomanPSMT"/>
          <w:sz w:val="20"/>
        </w:rPr>
        <w:t xml:space="preserve"> </w:t>
      </w:r>
      <w:r w:rsidRPr="004833ED">
        <w:rPr>
          <w:rFonts w:eastAsia="TimesNewRomanPSMT" w:cs="Times New Roman"/>
          <w:iCs/>
          <w:sz w:val="20"/>
        </w:rPr>
        <w:t xml:space="preserve">R1-R11 </w:t>
      </w:r>
      <w:r w:rsidR="000E1135">
        <w:rPr>
          <w:rFonts w:eastAsia="TimesNewRomanPSMT" w:cs="Times New Roman"/>
          <w:sz w:val="20"/>
        </w:rPr>
        <w:t>oraz procesu odzysku</w:t>
      </w:r>
      <w:r w:rsidRPr="004833ED">
        <w:rPr>
          <w:rFonts w:eastAsia="TimesNewRomanPSMT" w:cs="Times New Roman"/>
          <w:sz w:val="20"/>
        </w:rPr>
        <w:t xml:space="preserve"> </w:t>
      </w:r>
      <w:r w:rsidRPr="004833ED">
        <w:rPr>
          <w:rFonts w:eastAsia="TimesNewRomanPSMT" w:cs="Times New Roman"/>
          <w:iCs/>
          <w:sz w:val="20"/>
        </w:rPr>
        <w:t xml:space="preserve">R5 </w:t>
      </w:r>
      <w:r w:rsidRPr="004833ED">
        <w:rPr>
          <w:rFonts w:eastAsia="TimesNewRomanPS-ItalicMT" w:cs="TimesNewRomanPS-ItalicMT"/>
          <w:iCs/>
          <w:sz w:val="20"/>
        </w:rPr>
        <w:t>– Recykling lub</w:t>
      </w:r>
      <w:r>
        <w:rPr>
          <w:rFonts w:eastAsia="TimesNewRomanPS-ItalicMT" w:cs="TimesNewRomanPS-ItalicMT"/>
          <w:iCs/>
          <w:sz w:val="20"/>
        </w:rPr>
        <w:t xml:space="preserve"> odzysk </w:t>
      </w:r>
      <w:r w:rsidR="000923AF" w:rsidRPr="004833ED">
        <w:rPr>
          <w:rFonts w:eastAsia="TimesNewRomanPS-ItalicMT" w:cs="TimesNewRomanPS-ItalicMT"/>
          <w:iCs/>
          <w:sz w:val="20"/>
        </w:rPr>
        <w:t>innych materiałów nieorganicznych</w:t>
      </w:r>
      <w:r w:rsidR="000923AF" w:rsidRPr="003D0F57">
        <w:rPr>
          <w:rFonts w:eastAsia="TimesNewRomanPS-ItalicMT" w:cs="TimesNewRomanPS-ItalicMT"/>
          <w:i/>
          <w:iCs/>
          <w:sz w:val="20"/>
        </w:rPr>
        <w:t xml:space="preserve">, </w:t>
      </w:r>
      <w:r w:rsidR="000923AF" w:rsidRPr="003D0F57">
        <w:rPr>
          <w:rFonts w:eastAsia="TimesNewRomanPSMT" w:cs="TimesNewRomanPSMT"/>
          <w:sz w:val="20"/>
        </w:rPr>
        <w:t>określonych</w:t>
      </w:r>
      <w:r w:rsidR="000923AF">
        <w:rPr>
          <w:rFonts w:eastAsia="TimesNewRomanPSMT" w:cs="TimesNewRomanPSMT"/>
          <w:sz w:val="20"/>
        </w:rPr>
        <w:t xml:space="preserve"> </w:t>
      </w:r>
      <w:r w:rsidR="000923AF" w:rsidRPr="003D0F57">
        <w:rPr>
          <w:rFonts w:eastAsia="TimesNewRomanPSMT" w:cs="Times New Roman"/>
          <w:sz w:val="20"/>
        </w:rPr>
        <w:t xml:space="preserve">w </w:t>
      </w:r>
      <w:r w:rsidR="000923AF" w:rsidRPr="003D0F57">
        <w:rPr>
          <w:rFonts w:eastAsia="TimesNewRomanPSMT" w:cs="TimesNewRomanPSMT"/>
          <w:sz w:val="20"/>
        </w:rPr>
        <w:t xml:space="preserve">załączniku nr 1 do ustawy </w:t>
      </w:r>
      <w:r w:rsidR="000923AF" w:rsidRPr="003D0F57">
        <w:rPr>
          <w:rFonts w:eastAsia="TimesNewRomanPSMT" w:cs="Times New Roman"/>
          <w:sz w:val="20"/>
        </w:rPr>
        <w:t>z dnia 14 grudnia 2012</w:t>
      </w:r>
      <w:r w:rsidR="005B10C0">
        <w:rPr>
          <w:rFonts w:eastAsia="TimesNewRomanPSMT" w:cs="Times New Roman"/>
          <w:sz w:val="20"/>
        </w:rPr>
        <w:t> </w:t>
      </w:r>
      <w:r w:rsidR="000923AF" w:rsidRPr="003D0F57">
        <w:rPr>
          <w:rFonts w:eastAsia="TimesNewRomanPSMT" w:cs="Times New Roman"/>
          <w:sz w:val="20"/>
        </w:rPr>
        <w:t xml:space="preserve">r. </w:t>
      </w:r>
      <w:r w:rsidR="000E1135">
        <w:rPr>
          <w:rFonts w:eastAsia="TimesNewRomanPSMT" w:cs="Times New Roman"/>
          <w:sz w:val="20"/>
        </w:rPr>
        <w:br/>
      </w:r>
      <w:r w:rsidR="000923AF" w:rsidRPr="003D0F57">
        <w:rPr>
          <w:rFonts w:eastAsia="TimesNewRomanPSMT" w:cs="Times New Roman"/>
          <w:sz w:val="20"/>
        </w:rPr>
        <w:t>o odpadach (Dz. U. z 202</w:t>
      </w:r>
      <w:r w:rsidR="008D5F9F">
        <w:rPr>
          <w:rFonts w:eastAsia="TimesNewRomanPSMT" w:cs="Times New Roman"/>
          <w:sz w:val="20"/>
        </w:rPr>
        <w:t>3 </w:t>
      </w:r>
      <w:r w:rsidR="000923AF" w:rsidRPr="003D0F57">
        <w:rPr>
          <w:rFonts w:eastAsia="TimesNewRomanPSMT" w:cs="Times New Roman"/>
          <w:sz w:val="20"/>
        </w:rPr>
        <w:t xml:space="preserve">r. poz. </w:t>
      </w:r>
      <w:r w:rsidR="008D5F9F">
        <w:rPr>
          <w:rFonts w:eastAsia="TimesNewRomanPSMT" w:cs="Times New Roman"/>
          <w:sz w:val="20"/>
        </w:rPr>
        <w:t>1587</w:t>
      </w:r>
      <w:r w:rsidR="000923AF">
        <w:rPr>
          <w:rFonts w:eastAsia="TimesNewRomanPSMT" w:cs="TimesNewRomanPSMT"/>
          <w:sz w:val="20"/>
        </w:rPr>
        <w:t xml:space="preserve"> </w:t>
      </w:r>
      <w:r w:rsidR="000923AF" w:rsidRPr="003D0F57">
        <w:rPr>
          <w:rFonts w:eastAsia="TimesNewRomanPSMT" w:cs="Times New Roman"/>
          <w:sz w:val="20"/>
        </w:rPr>
        <w:t xml:space="preserve">z </w:t>
      </w:r>
      <w:r w:rsidR="000923AF" w:rsidRPr="003D0F57">
        <w:rPr>
          <w:rFonts w:eastAsia="TimesNewRomanPSMT" w:cs="TimesNewRomanPSMT"/>
          <w:sz w:val="20"/>
        </w:rPr>
        <w:t>późn. zm.).</w:t>
      </w:r>
    </w:p>
    <w:p w:rsidR="000923AF" w:rsidRPr="00AB6485" w:rsidRDefault="000923AF" w:rsidP="000923AF">
      <w:pPr>
        <w:autoSpaceDE w:val="0"/>
        <w:autoSpaceDN w:val="0"/>
        <w:adjustRightInd w:val="0"/>
        <w:ind w:firstLine="425"/>
        <w:jc w:val="both"/>
        <w:rPr>
          <w:rFonts w:eastAsia="TimesNewRomanPSMT" w:cs="TimesNewRomanPSMT"/>
          <w:sz w:val="20"/>
        </w:rPr>
      </w:pPr>
      <w:r w:rsidRPr="00AB6485">
        <w:rPr>
          <w:rFonts w:eastAsia="TimesNewRomanPSMT" w:cs="TimesNewRomanPSMT"/>
          <w:sz w:val="20"/>
        </w:rPr>
        <w:t xml:space="preserve">Do procesu przetwarzania </w:t>
      </w:r>
      <w:r w:rsidR="00494CB5">
        <w:rPr>
          <w:rFonts w:eastAsia="TimesNewRomanPSMT" w:cs="TimesNewRomanPSMT"/>
          <w:sz w:val="20"/>
        </w:rPr>
        <w:t>zużytego sprzętu elektrycznego i elektronicznego</w:t>
      </w:r>
      <w:r w:rsidRPr="00AB6485">
        <w:rPr>
          <w:rFonts w:eastAsia="TimesNewRomanPSMT" w:cs="TimesNewRomanPSMT"/>
          <w:sz w:val="20"/>
        </w:rPr>
        <w:t xml:space="preserve"> </w:t>
      </w:r>
      <w:r w:rsidR="00494CB5">
        <w:rPr>
          <w:rFonts w:eastAsia="TimesNewRomanPSMT" w:cs="TimesNewRomanPSMT"/>
          <w:sz w:val="20"/>
        </w:rPr>
        <w:br/>
      </w:r>
      <w:r w:rsidRPr="00AB6485">
        <w:rPr>
          <w:rFonts w:eastAsia="TimesNewRomanPSMT" w:cs="TimesNewRomanPSMT"/>
          <w:sz w:val="20"/>
        </w:rPr>
        <w:t>w ramach prowadzonej działalności na etapach</w:t>
      </w:r>
      <w:r>
        <w:rPr>
          <w:rFonts w:eastAsia="TimesNewRomanPSMT" w:cs="TimesNewRomanPSMT"/>
          <w:sz w:val="20"/>
        </w:rPr>
        <w:t xml:space="preserve"> </w:t>
      </w:r>
      <w:r w:rsidRPr="00AB6485">
        <w:rPr>
          <w:rFonts w:eastAsia="TimesNewRomanPSMT" w:cs="TimesNewRomanPSMT"/>
          <w:sz w:val="20"/>
        </w:rPr>
        <w:t xml:space="preserve">związanych z realizacją inwestycji zalicza się następujące </w:t>
      </w:r>
      <w:r w:rsidRPr="00AB6485">
        <w:rPr>
          <w:rFonts w:eastAsia="TimesNewRomanPSMT" w:cs="Times New Roman"/>
          <w:sz w:val="20"/>
        </w:rPr>
        <w:t>etapy:</w:t>
      </w:r>
    </w:p>
    <w:p w:rsidR="000923AF" w:rsidRDefault="000923AF" w:rsidP="00092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 w:cs="Times New Roman"/>
          <w:sz w:val="20"/>
        </w:rPr>
      </w:pPr>
      <w:r w:rsidRPr="00AB6485">
        <w:rPr>
          <w:rFonts w:eastAsia="TimesNewRomanPSMT" w:cs="Times New Roman"/>
          <w:sz w:val="20"/>
        </w:rPr>
        <w:t xml:space="preserve">etap </w:t>
      </w:r>
      <w:r w:rsidRPr="00AB6485">
        <w:rPr>
          <w:rFonts w:eastAsia="TimesNewRomanPSMT" w:cs="TimesNewRomanPSMT"/>
          <w:sz w:val="20"/>
        </w:rPr>
        <w:t>przyjęcia, wstępnej selekcji odpadów i przygotowania do ponownego użycia</w:t>
      </w:r>
      <w:r>
        <w:rPr>
          <w:rFonts w:eastAsia="TimesNewRomanPSMT" w:cs="TimesNewRomanPSMT"/>
          <w:sz w:val="20"/>
        </w:rPr>
        <w:t xml:space="preserve"> </w:t>
      </w:r>
      <w:r w:rsidR="00FF238A">
        <w:rPr>
          <w:rFonts w:eastAsia="TimesNewRomanPSMT" w:cs="TimesNewRomanPSMT"/>
          <w:sz w:val="20"/>
        </w:rPr>
        <w:br/>
      </w:r>
      <w:r>
        <w:rPr>
          <w:rFonts w:eastAsia="TimesNewRomanPSMT" w:cs="TimesNewRomanPSMT"/>
          <w:sz w:val="20"/>
        </w:rPr>
        <w:t>– działania polegające na sprawdzaniu sprzętu i jego element</w:t>
      </w:r>
      <w:r w:rsidR="005B10C0">
        <w:rPr>
          <w:rFonts w:eastAsia="TimesNewRomanPSMT" w:cs="TimesNewRomanPSMT"/>
          <w:sz w:val="20"/>
        </w:rPr>
        <w:t>ów</w:t>
      </w:r>
      <w:r>
        <w:rPr>
          <w:rFonts w:eastAsia="TimesNewRomanPSMT" w:cs="TimesNewRomanPSMT"/>
          <w:sz w:val="20"/>
        </w:rPr>
        <w:t xml:space="preserve"> pod względem ich sprawności i przydatności do ponownego użycia</w:t>
      </w:r>
      <w:r w:rsidRPr="00AB6485">
        <w:rPr>
          <w:rFonts w:eastAsia="TimesNewRomanPSMT" w:cs="Times New Roman"/>
          <w:sz w:val="20"/>
        </w:rPr>
        <w:t>,</w:t>
      </w:r>
    </w:p>
    <w:p w:rsidR="000923AF" w:rsidRPr="00AB6485" w:rsidRDefault="000923AF" w:rsidP="00092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 w:cs="Times New Roman"/>
          <w:sz w:val="20"/>
        </w:rPr>
      </w:pPr>
      <w:r w:rsidRPr="00AB6485">
        <w:rPr>
          <w:rFonts w:eastAsia="TimesNewRomanPSMT" w:cs="Times New Roman"/>
          <w:sz w:val="20"/>
        </w:rPr>
        <w:t xml:space="preserve">etap </w:t>
      </w:r>
      <w:r w:rsidRPr="00AB6485">
        <w:rPr>
          <w:rFonts w:eastAsia="TimesNewRomanPSMT" w:cs="TimesNewRomanPSMT"/>
          <w:sz w:val="20"/>
        </w:rPr>
        <w:t>magazynowania odpadów przed poddaniem ich procesom przetwarzania,</w:t>
      </w:r>
    </w:p>
    <w:p w:rsidR="000923AF" w:rsidRDefault="000923AF" w:rsidP="00092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 w:cs="TimesNewRomanPSMT"/>
          <w:sz w:val="20"/>
        </w:rPr>
      </w:pPr>
      <w:r w:rsidRPr="00AB6485">
        <w:rPr>
          <w:rFonts w:eastAsia="TimesNewRomanPSMT" w:cs="Times New Roman"/>
          <w:sz w:val="20"/>
        </w:rPr>
        <w:t>etap przetwarzania odp</w:t>
      </w:r>
      <w:r w:rsidRPr="00AB6485">
        <w:rPr>
          <w:rFonts w:eastAsia="TimesNewRomanPSMT" w:cs="TimesNewRomanPSMT"/>
          <w:sz w:val="20"/>
        </w:rPr>
        <w:t>adów</w:t>
      </w:r>
      <w:r>
        <w:rPr>
          <w:rFonts w:eastAsia="TimesNewRomanPSMT" w:cs="TimesNewRomanPSMT"/>
          <w:sz w:val="20"/>
        </w:rPr>
        <w:t xml:space="preserve"> – demontaż na stanowiskach:</w:t>
      </w:r>
    </w:p>
    <w:p w:rsidR="000923AF" w:rsidRDefault="000923AF" w:rsidP="000923AF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stanowisko nr 1 – sprzęt małogabarytowy,</w:t>
      </w:r>
    </w:p>
    <w:p w:rsidR="000923AF" w:rsidRDefault="000923AF" w:rsidP="000923AF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stanowisko nr 2 – sprzęt działający na zasadzie wymiany temperatury oraz sprzęt wielkogabarytowy</w:t>
      </w:r>
      <w:r w:rsidRPr="00AB6485">
        <w:rPr>
          <w:rFonts w:eastAsia="TimesNewRomanPSMT" w:cs="TimesNewRomanPSMT"/>
          <w:sz w:val="20"/>
        </w:rPr>
        <w:t>,</w:t>
      </w:r>
    </w:p>
    <w:p w:rsidR="000923AF" w:rsidRDefault="000923AF" w:rsidP="000923AF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stanowisko nr 3 - małogabarytowy sprzęt informatyczny i telekomunikacyjny,</w:t>
      </w:r>
    </w:p>
    <w:p w:rsidR="000923AF" w:rsidRPr="00AB6485" w:rsidRDefault="000923AF" w:rsidP="000923AF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stanowisko nr 4 – monitory i telewizory, z których wymontowywane będą m.in. kineskopy,</w:t>
      </w:r>
    </w:p>
    <w:p w:rsidR="000923AF" w:rsidRDefault="000923AF" w:rsidP="00092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 w:cs="Times New Roman"/>
          <w:sz w:val="20"/>
        </w:rPr>
      </w:pPr>
      <w:r w:rsidRPr="00AB6485">
        <w:rPr>
          <w:rFonts w:eastAsia="TimesNewRomanPSMT" w:cs="Times New Roman"/>
          <w:sz w:val="20"/>
        </w:rPr>
        <w:t xml:space="preserve">etap </w:t>
      </w:r>
      <w:r w:rsidRPr="00AB6485">
        <w:rPr>
          <w:rFonts w:eastAsia="TimesNewRomanPSMT" w:cs="TimesNewRomanPSMT"/>
          <w:sz w:val="20"/>
        </w:rPr>
        <w:t xml:space="preserve">magazynowania odpadów </w:t>
      </w:r>
      <w:r w:rsidRPr="00AB6485">
        <w:rPr>
          <w:rFonts w:eastAsia="TimesNewRomanPSMT" w:cs="Times New Roman"/>
          <w:sz w:val="20"/>
        </w:rPr>
        <w:t>wytworzonych w skutek przetwarzania,</w:t>
      </w:r>
    </w:p>
    <w:p w:rsidR="000923AF" w:rsidRPr="00A464E3" w:rsidRDefault="000923AF" w:rsidP="000923AF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eastAsia="TimesNewRomanPSMT" w:cs="Times New Roman"/>
          <w:sz w:val="20"/>
        </w:rPr>
      </w:pPr>
      <w:r w:rsidRPr="00AB6485">
        <w:rPr>
          <w:rFonts w:eastAsia="TimesNewRomanPSMT" w:cs="Times New Roman"/>
          <w:sz w:val="20"/>
        </w:rPr>
        <w:t xml:space="preserve">etap </w:t>
      </w:r>
      <w:r w:rsidRPr="00AB6485">
        <w:rPr>
          <w:rFonts w:eastAsia="TimesNewRomanPSMT" w:cs="TimesNewRomanPSMT"/>
          <w:sz w:val="20"/>
        </w:rPr>
        <w:t xml:space="preserve">przekazania </w:t>
      </w:r>
      <w:r w:rsidR="005B10C0">
        <w:rPr>
          <w:rFonts w:eastAsia="TimesNewRomanPSMT" w:cs="TimesNewRomanPSMT"/>
          <w:sz w:val="20"/>
        </w:rPr>
        <w:t xml:space="preserve">wytworzonych w wyniku przetwarzania </w:t>
      </w:r>
      <w:r w:rsidRPr="00AB6485">
        <w:rPr>
          <w:rFonts w:eastAsia="TimesNewRomanPSMT" w:cs="TimesNewRomanPSMT"/>
          <w:sz w:val="20"/>
        </w:rPr>
        <w:t>odpadów do innych podmiotów.</w:t>
      </w:r>
    </w:p>
    <w:p w:rsidR="000923AF" w:rsidRPr="009F4B5C" w:rsidRDefault="000923AF" w:rsidP="000923AF">
      <w:pPr>
        <w:ind w:firstLine="426"/>
        <w:jc w:val="both"/>
        <w:rPr>
          <w:rFonts w:eastAsia="CIDFont+F6" w:cs="CIDFont+F6"/>
        </w:rPr>
      </w:pPr>
      <w:r w:rsidRPr="009F4B5C">
        <w:rPr>
          <w:sz w:val="20"/>
        </w:rPr>
        <w:t xml:space="preserve">Aktualna moc przerobowa instalacji w normalnych warunkach pracy wynosi </w:t>
      </w:r>
      <w:r w:rsidR="00FF238A">
        <w:rPr>
          <w:sz w:val="20"/>
        </w:rPr>
        <w:br/>
      </w:r>
      <w:r w:rsidRPr="009F4B5C">
        <w:rPr>
          <w:sz w:val="20"/>
        </w:rPr>
        <w:t>ok. 1 200,000 Mg/rok, w przeliczeniu na dobę wartość ta wynosi ok. 4,700 Mg/dobę.</w:t>
      </w:r>
      <w:r w:rsidRPr="009F4B5C">
        <w:t xml:space="preserve"> </w:t>
      </w:r>
    </w:p>
    <w:p w:rsidR="000923AF" w:rsidRDefault="000923AF" w:rsidP="000923AF">
      <w:pPr>
        <w:autoSpaceDE w:val="0"/>
        <w:autoSpaceDN w:val="0"/>
        <w:adjustRightInd w:val="0"/>
        <w:ind w:firstLine="425"/>
        <w:jc w:val="both"/>
        <w:rPr>
          <w:rFonts w:eastAsia="CIDFont+F6" w:cs="CIDFont+F6"/>
          <w:sz w:val="20"/>
          <w:szCs w:val="20"/>
        </w:rPr>
      </w:pPr>
      <w:r w:rsidRPr="009F4B5C">
        <w:rPr>
          <w:rFonts w:eastAsia="CIDFont+F6" w:cs="CIDFont+F6"/>
          <w:sz w:val="20"/>
          <w:szCs w:val="20"/>
        </w:rPr>
        <w:t xml:space="preserve">Po realizacji planowanego przedsięwzięcia powyższe wartości pozostaną </w:t>
      </w:r>
      <w:r w:rsidR="00494CB5">
        <w:rPr>
          <w:rFonts w:eastAsia="CIDFont+F6" w:cs="CIDFont+F6"/>
          <w:sz w:val="20"/>
          <w:szCs w:val="20"/>
        </w:rPr>
        <w:br/>
      </w:r>
      <w:r w:rsidRPr="009F4B5C">
        <w:rPr>
          <w:rFonts w:eastAsia="CIDFont+F6" w:cs="CIDFont+F6"/>
          <w:sz w:val="20"/>
          <w:szCs w:val="20"/>
        </w:rPr>
        <w:t>na niezmienionym poziomie i będą wynosiły odpowiednio:</w:t>
      </w:r>
      <w:r w:rsidR="00FF238A">
        <w:rPr>
          <w:rFonts w:eastAsia="CIDFont+F6" w:cs="CIDFont+F6"/>
          <w:sz w:val="20"/>
          <w:szCs w:val="20"/>
        </w:rPr>
        <w:t xml:space="preserve"> </w:t>
      </w:r>
      <w:r w:rsidRPr="009F4B5C">
        <w:rPr>
          <w:rFonts w:eastAsia="CIDFont+F6" w:cs="CIDFont+F6"/>
          <w:sz w:val="20"/>
          <w:szCs w:val="20"/>
        </w:rPr>
        <w:t xml:space="preserve">1 200,000 Mg/rok, </w:t>
      </w:r>
      <w:r w:rsidR="00494CB5">
        <w:rPr>
          <w:rFonts w:eastAsia="CIDFont+F6" w:cs="CIDFont+F6"/>
          <w:sz w:val="20"/>
          <w:szCs w:val="20"/>
        </w:rPr>
        <w:br/>
      </w:r>
      <w:r w:rsidRPr="009F4B5C">
        <w:rPr>
          <w:rFonts w:eastAsia="CIDFont+F6" w:cs="CIDFont+F6"/>
          <w:sz w:val="20"/>
          <w:szCs w:val="20"/>
        </w:rPr>
        <w:t>w przeliczeniu na dobę wartość ta wynosić będzie ok</w:t>
      </w:r>
      <w:r>
        <w:rPr>
          <w:rFonts w:eastAsia="CIDFont+F6" w:cs="CIDFont+F6"/>
          <w:sz w:val="20"/>
          <w:szCs w:val="20"/>
        </w:rPr>
        <w:t>.</w:t>
      </w:r>
      <w:r w:rsidRPr="009F4B5C">
        <w:rPr>
          <w:rFonts w:eastAsia="CIDFont+F6" w:cs="CIDFont+F6"/>
          <w:sz w:val="20"/>
          <w:szCs w:val="20"/>
        </w:rPr>
        <w:t xml:space="preserve"> 4,700 Mg/dobę</w:t>
      </w:r>
      <w:r>
        <w:rPr>
          <w:rFonts w:eastAsia="CIDFont+F6" w:cs="CIDFont+F6"/>
          <w:sz w:val="20"/>
          <w:szCs w:val="20"/>
        </w:rPr>
        <w:t>.</w:t>
      </w:r>
    </w:p>
    <w:p w:rsidR="009F4B5C" w:rsidRDefault="009F4B5C" w:rsidP="009F4B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2190" w:rsidRPr="00534FF0" w:rsidRDefault="00D52190" w:rsidP="00A464E3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534FF0">
        <w:rPr>
          <w:sz w:val="20"/>
          <w:szCs w:val="20"/>
        </w:rPr>
        <w:t>Teren planowanej inwestycji objęty jest obowiązującym miejscowym planem zagospodarowania przestrzennego.</w:t>
      </w:r>
    </w:p>
    <w:p w:rsidR="00D52190" w:rsidRPr="00534FF0" w:rsidRDefault="00D52190" w:rsidP="00D52190">
      <w:pPr>
        <w:spacing w:before="120"/>
        <w:ind w:firstLine="425"/>
        <w:jc w:val="both"/>
        <w:rPr>
          <w:bCs/>
          <w:sz w:val="20"/>
          <w:szCs w:val="20"/>
        </w:rPr>
      </w:pPr>
      <w:r w:rsidRPr="00534FF0">
        <w:rPr>
          <w:sz w:val="20"/>
          <w:szCs w:val="20"/>
          <w:lang w:eastAsia="ar-SA"/>
        </w:rPr>
        <w:t>Charakterystyka przedsięwzięcia stanowi załącznik do przedmiotowej decyzji.</w:t>
      </w:r>
    </w:p>
    <w:p w:rsidR="00D52190" w:rsidRPr="00054F0D" w:rsidRDefault="00D52190" w:rsidP="00D52190">
      <w:pPr>
        <w:keepNext/>
        <w:keepLines/>
        <w:numPr>
          <w:ilvl w:val="0"/>
          <w:numId w:val="1"/>
        </w:numPr>
        <w:tabs>
          <w:tab w:val="clear" w:pos="453"/>
          <w:tab w:val="left" w:pos="426"/>
        </w:tabs>
        <w:spacing w:before="240" w:after="120"/>
        <w:ind w:left="0" w:right="-34" w:firstLine="238"/>
        <w:jc w:val="both"/>
        <w:rPr>
          <w:b/>
          <w:bCs/>
          <w:sz w:val="20"/>
          <w:szCs w:val="20"/>
        </w:rPr>
      </w:pPr>
      <w:r w:rsidRPr="00054F0D">
        <w:rPr>
          <w:b/>
          <w:bCs/>
          <w:sz w:val="20"/>
          <w:szCs w:val="20"/>
        </w:rPr>
        <w:t>Warunki wykorzystania terenu w fazie realizacji i eksploatacji, ze szczególnym uwzględnieniem konieczności ochrony cennych wartości przyrodniczych, zasobów naturalnych i zabytków oraz ograniczenia uciążliwości dla terenów sąsiednich.</w:t>
      </w:r>
    </w:p>
    <w:p w:rsidR="00D52190" w:rsidRPr="00522613" w:rsidRDefault="00D52190" w:rsidP="00D52190">
      <w:pPr>
        <w:autoSpaceDE w:val="0"/>
        <w:autoSpaceDN w:val="0"/>
        <w:adjustRightInd w:val="0"/>
        <w:spacing w:before="120"/>
        <w:jc w:val="both"/>
        <w:rPr>
          <w:rFonts w:cs="ArialMT"/>
          <w:sz w:val="20"/>
          <w:szCs w:val="20"/>
        </w:rPr>
      </w:pPr>
      <w:r w:rsidRPr="00522613">
        <w:rPr>
          <w:rFonts w:cs="ArialMT"/>
          <w:sz w:val="20"/>
          <w:szCs w:val="20"/>
        </w:rPr>
        <w:t>II.1. Etap realizacji:</w:t>
      </w:r>
    </w:p>
    <w:p w:rsidR="00522613" w:rsidRDefault="00D52190" w:rsidP="00D52190">
      <w:pPr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 w:rsidRPr="00522613">
        <w:rPr>
          <w:rFonts w:cs="ArialMT"/>
          <w:sz w:val="20"/>
          <w:szCs w:val="20"/>
        </w:rPr>
        <w:t>II.1.1.</w:t>
      </w:r>
      <w:r w:rsidRPr="00C52615">
        <w:rPr>
          <w:rFonts w:cs="ArialMT"/>
          <w:color w:val="FF0000"/>
          <w:sz w:val="20"/>
          <w:szCs w:val="20"/>
        </w:rPr>
        <w:tab/>
      </w:r>
      <w:r w:rsidR="00522613">
        <w:rPr>
          <w:rFonts w:cs="Arial"/>
          <w:sz w:val="20"/>
          <w:szCs w:val="20"/>
        </w:rPr>
        <w:t>Na</w:t>
      </w:r>
      <w:r w:rsidR="006D1B71">
        <w:rPr>
          <w:rFonts w:cs="Arial"/>
          <w:sz w:val="20"/>
          <w:szCs w:val="20"/>
        </w:rPr>
        <w:t xml:space="preserve">leży </w:t>
      </w:r>
      <w:r w:rsidR="00522613">
        <w:rPr>
          <w:rFonts w:cs="Arial"/>
          <w:sz w:val="20"/>
          <w:szCs w:val="20"/>
        </w:rPr>
        <w:t xml:space="preserve">zapewnić właściwe gospodarowanie odpadami, gromadzić je selektywnie </w:t>
      </w:r>
      <w:r w:rsidR="00B86FF6">
        <w:rPr>
          <w:rFonts w:cs="Arial"/>
          <w:sz w:val="20"/>
          <w:szCs w:val="20"/>
        </w:rPr>
        <w:br/>
      </w:r>
      <w:r w:rsidR="00522613">
        <w:rPr>
          <w:rFonts w:cs="Arial"/>
          <w:sz w:val="20"/>
          <w:szCs w:val="20"/>
        </w:rPr>
        <w:t>w wydzielonych i przystosowanych miejscach, w warunkach zabezpieczających przed przedostaniem się do środowiska gruntowo-wodnego substancji szkodliwych oraz zapewnić ich regularny odbiór przez uprawnione podmioty.</w:t>
      </w:r>
    </w:p>
    <w:p w:rsidR="00D52190" w:rsidRPr="007C38B7" w:rsidRDefault="00D52190" w:rsidP="007C38B7">
      <w:pPr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 w:rsidRPr="007C38B7">
        <w:rPr>
          <w:rFonts w:cs="ArialMT"/>
          <w:sz w:val="20"/>
          <w:szCs w:val="20"/>
        </w:rPr>
        <w:t>II.1.2.</w:t>
      </w:r>
      <w:r w:rsidRPr="007C38B7">
        <w:rPr>
          <w:rFonts w:cs="ArialMT"/>
          <w:sz w:val="20"/>
          <w:szCs w:val="20"/>
        </w:rPr>
        <w:tab/>
      </w:r>
      <w:r w:rsidR="007C38B7" w:rsidRPr="007C38B7">
        <w:rPr>
          <w:rFonts w:cs="ArialMT"/>
          <w:sz w:val="20"/>
          <w:szCs w:val="20"/>
        </w:rPr>
        <w:t>Po realizacji inwestycji uporządkować teren w granicach przedsięwzięcia.</w:t>
      </w:r>
    </w:p>
    <w:p w:rsidR="007C38B7" w:rsidRDefault="00D52190" w:rsidP="007C38B7">
      <w:pPr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 w:rsidRPr="007C38B7">
        <w:rPr>
          <w:rFonts w:cs="ArialMT"/>
          <w:sz w:val="20"/>
          <w:szCs w:val="20"/>
        </w:rPr>
        <w:t>II.1.3.</w:t>
      </w:r>
      <w:r w:rsidRPr="00C52615">
        <w:rPr>
          <w:rFonts w:cs="ArialMT"/>
          <w:color w:val="FF0000"/>
          <w:sz w:val="20"/>
          <w:szCs w:val="20"/>
        </w:rPr>
        <w:tab/>
      </w:r>
      <w:r w:rsidR="007C38B7">
        <w:rPr>
          <w:rFonts w:cs="Arial"/>
          <w:sz w:val="20"/>
          <w:szCs w:val="20"/>
        </w:rPr>
        <w:t xml:space="preserve">Prace transportowe powodujące uciążliwości akustyczne należy prowadzić tylko </w:t>
      </w:r>
      <w:r w:rsidR="00FF238A">
        <w:rPr>
          <w:rFonts w:cs="Arial"/>
          <w:sz w:val="20"/>
          <w:szCs w:val="20"/>
        </w:rPr>
        <w:br/>
      </w:r>
      <w:r w:rsidR="007C38B7">
        <w:rPr>
          <w:rFonts w:cs="Arial"/>
          <w:sz w:val="20"/>
          <w:szCs w:val="20"/>
        </w:rPr>
        <w:t>w porze dziennej.</w:t>
      </w:r>
    </w:p>
    <w:p w:rsidR="007C38B7" w:rsidRDefault="007C38B7" w:rsidP="007C38B7">
      <w:pPr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II.2.4. Należy stosować sprzęt sprawny technicznie, eksploatowany </w:t>
      </w:r>
      <w:r>
        <w:rPr>
          <w:rFonts w:cs="Arial"/>
          <w:sz w:val="20"/>
          <w:szCs w:val="20"/>
        </w:rPr>
        <w:br/>
        <w:t>i konserwowany w sposób prawidłowy o małej uciążliwości akustycznej i zapewniający zabezpieczenie gruntu i wód gruntowych prze</w:t>
      </w:r>
      <w:r w:rsidR="006F5088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zanieczyszczeniem np. substancjami ropopochodnymi.</w:t>
      </w:r>
    </w:p>
    <w:p w:rsidR="00D52190" w:rsidRPr="007C38B7" w:rsidRDefault="00D52190" w:rsidP="007C38B7">
      <w:pPr>
        <w:autoSpaceDE w:val="0"/>
        <w:autoSpaceDN w:val="0"/>
        <w:adjustRightInd w:val="0"/>
        <w:spacing w:before="120"/>
        <w:jc w:val="both"/>
        <w:rPr>
          <w:rFonts w:cs="ArialMT"/>
          <w:sz w:val="20"/>
          <w:szCs w:val="20"/>
        </w:rPr>
      </w:pPr>
      <w:r w:rsidRPr="007C38B7">
        <w:rPr>
          <w:rFonts w:cs="ArialMT"/>
          <w:sz w:val="20"/>
          <w:szCs w:val="20"/>
        </w:rPr>
        <w:t>II.2.</w:t>
      </w:r>
      <w:r w:rsidRPr="007C38B7">
        <w:rPr>
          <w:rFonts w:cs="ArialMT"/>
          <w:sz w:val="20"/>
          <w:szCs w:val="20"/>
        </w:rPr>
        <w:tab/>
        <w:t>Etap eksploatacji:</w:t>
      </w:r>
    </w:p>
    <w:p w:rsidR="00CA5872" w:rsidRDefault="00D52190" w:rsidP="00807974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0"/>
          <w:szCs w:val="22"/>
        </w:rPr>
      </w:pPr>
      <w:r w:rsidRPr="00CA5872">
        <w:rPr>
          <w:rFonts w:cs="ArialMT"/>
          <w:sz w:val="20"/>
          <w:szCs w:val="20"/>
        </w:rPr>
        <w:t>II.2.1.</w:t>
      </w:r>
      <w:r w:rsidRPr="00C52615">
        <w:rPr>
          <w:rFonts w:cs="ArialMT"/>
          <w:color w:val="FF0000"/>
          <w:sz w:val="20"/>
          <w:szCs w:val="20"/>
        </w:rPr>
        <w:tab/>
      </w:r>
      <w:r w:rsidR="001C73E9" w:rsidRPr="001C73E9">
        <w:rPr>
          <w:rFonts w:cs="ArialMT"/>
          <w:sz w:val="20"/>
          <w:szCs w:val="22"/>
        </w:rPr>
        <w:t>Wszystkie odpady wytwarzane w związku z przetwarzaniem zużytego sprzętu</w:t>
      </w:r>
      <w:r w:rsidR="00CA5872">
        <w:rPr>
          <w:rFonts w:cs="ArialMT"/>
          <w:sz w:val="20"/>
          <w:szCs w:val="22"/>
        </w:rPr>
        <w:t xml:space="preserve"> </w:t>
      </w:r>
      <w:r w:rsidR="001C73E9" w:rsidRPr="001C73E9">
        <w:rPr>
          <w:rFonts w:cs="ArialMT"/>
          <w:sz w:val="20"/>
          <w:szCs w:val="22"/>
        </w:rPr>
        <w:t>elektrycznego i elektronicznego należy magazynować w wyznaczonym miejscu</w:t>
      </w:r>
      <w:r w:rsidR="00CA5872">
        <w:rPr>
          <w:rFonts w:cs="ArialMT"/>
          <w:sz w:val="20"/>
          <w:szCs w:val="22"/>
        </w:rPr>
        <w:t xml:space="preserve"> </w:t>
      </w:r>
      <w:r w:rsidR="001C73E9" w:rsidRPr="001C73E9">
        <w:rPr>
          <w:rFonts w:cs="ArialMT"/>
          <w:sz w:val="20"/>
          <w:szCs w:val="22"/>
        </w:rPr>
        <w:t>istniejącej wiaty magazynowej lub wewnątrz budynku przetwarzania.</w:t>
      </w:r>
    </w:p>
    <w:p w:rsidR="00CA5872" w:rsidRPr="00CA5872" w:rsidRDefault="00D52190" w:rsidP="0080797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 w:rsidRPr="00CA5872">
        <w:rPr>
          <w:rFonts w:cs="ArialMT"/>
          <w:sz w:val="20"/>
          <w:szCs w:val="20"/>
        </w:rPr>
        <w:t>II.2.2.</w:t>
      </w:r>
      <w:r w:rsidRPr="00CA5872">
        <w:rPr>
          <w:rFonts w:cs="ArialMT"/>
          <w:sz w:val="20"/>
          <w:szCs w:val="20"/>
        </w:rPr>
        <w:tab/>
      </w:r>
      <w:r w:rsidR="00CA5872" w:rsidRPr="00CA5872">
        <w:rPr>
          <w:rFonts w:cs="ArialMT"/>
          <w:sz w:val="20"/>
          <w:szCs w:val="22"/>
        </w:rPr>
        <w:t>Odpady baterii i akumulatorów, kondensatorów zawierających PCB oraz inne odpady</w:t>
      </w:r>
      <w:r w:rsidR="00CA5872">
        <w:rPr>
          <w:rFonts w:cs="ArialMT"/>
          <w:sz w:val="20"/>
          <w:szCs w:val="22"/>
        </w:rPr>
        <w:t xml:space="preserve"> </w:t>
      </w:r>
      <w:r w:rsidR="00CA5872" w:rsidRPr="00CA5872">
        <w:rPr>
          <w:rFonts w:cs="ArialMT"/>
          <w:sz w:val="20"/>
          <w:szCs w:val="22"/>
        </w:rPr>
        <w:t>niebezpieczne należy magazynować w specjalnie przystosowanych pojemnikach.</w:t>
      </w:r>
    </w:p>
    <w:p w:rsidR="00D87C84" w:rsidRDefault="00D52190" w:rsidP="00D87C8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 w:rsidRPr="00CA5872">
        <w:rPr>
          <w:rFonts w:cs="ArialMT"/>
          <w:sz w:val="20"/>
          <w:szCs w:val="20"/>
        </w:rPr>
        <w:lastRenderedPageBreak/>
        <w:t>II.2.3.</w:t>
      </w:r>
      <w:r w:rsidRPr="00CA5872">
        <w:rPr>
          <w:rFonts w:cs="ArialMT"/>
          <w:sz w:val="20"/>
          <w:szCs w:val="20"/>
        </w:rPr>
        <w:tab/>
      </w:r>
      <w:r w:rsidR="00CA5872" w:rsidRPr="00CA5872">
        <w:rPr>
          <w:rFonts w:cs="ArialMT"/>
          <w:sz w:val="20"/>
          <w:szCs w:val="22"/>
        </w:rPr>
        <w:t>Pojemniki z odpadami w postaci ciekłej należy ustawić na wannach</w:t>
      </w:r>
      <w:r w:rsidR="00CA5872">
        <w:rPr>
          <w:rFonts w:cs="ArialMT"/>
          <w:sz w:val="20"/>
          <w:szCs w:val="22"/>
        </w:rPr>
        <w:t xml:space="preserve"> </w:t>
      </w:r>
      <w:r w:rsidR="00CA5872" w:rsidRPr="00CA5872">
        <w:rPr>
          <w:rFonts w:cs="ArialMT"/>
          <w:sz w:val="20"/>
          <w:szCs w:val="22"/>
        </w:rPr>
        <w:t>ociekowych/wychwytowych</w:t>
      </w:r>
      <w:r w:rsidR="00045DE1">
        <w:rPr>
          <w:rFonts w:cs="ArialMT"/>
          <w:sz w:val="20"/>
          <w:szCs w:val="22"/>
        </w:rPr>
        <w:t xml:space="preserve"> o odpowiedniej pojemności, by mogły przechwycić całą zawartość rozszczelnionego pojemnika. Wycieki przepompowywać do szczelnego pojemnika.</w:t>
      </w:r>
      <w:r w:rsidR="00D87C84">
        <w:rPr>
          <w:rFonts w:cs="ArialMT"/>
          <w:sz w:val="20"/>
          <w:szCs w:val="22"/>
        </w:rPr>
        <w:t xml:space="preserve"> </w:t>
      </w:r>
    </w:p>
    <w:p w:rsidR="00D87C84" w:rsidRDefault="00D52190" w:rsidP="00D87C8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 w:rsidRPr="00925392">
        <w:rPr>
          <w:rFonts w:cs="ArialMT"/>
          <w:sz w:val="20"/>
          <w:szCs w:val="20"/>
        </w:rPr>
        <w:t>II.2.4.</w:t>
      </w:r>
      <w:r w:rsidRPr="00925392">
        <w:rPr>
          <w:rFonts w:cs="ArialMT"/>
          <w:sz w:val="20"/>
          <w:szCs w:val="20"/>
        </w:rPr>
        <w:tab/>
      </w:r>
      <w:r w:rsidR="00925392" w:rsidRPr="00925392">
        <w:rPr>
          <w:rFonts w:cs="ArialMT"/>
          <w:sz w:val="20"/>
          <w:szCs w:val="20"/>
        </w:rPr>
        <w:t>Na etapie eksploatacji inwestycji nie dopuścić do zanieczyszczenia terenu substancjami chemicznymi mogącymi przeniknąć do wód powierzchniowych oraz do ziemi (wód podziemnych).</w:t>
      </w:r>
    </w:p>
    <w:p w:rsidR="00D87C84" w:rsidRDefault="00925392" w:rsidP="00D87C8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 w:rsidRPr="00925392">
        <w:rPr>
          <w:rFonts w:cs="Arial"/>
          <w:sz w:val="20"/>
          <w:szCs w:val="20"/>
        </w:rPr>
        <w:t xml:space="preserve">II.2.5. W sytuacjach awaryjnych należy podjąć niezwłoczne działania mające na celu zapobieganie przenikaniu zanieczyszczeń do gruntu i wód podziemnych (np. poprzez unieszkodliwianie wycieku za pomocą odpowiednich sorbentów). </w:t>
      </w:r>
    </w:p>
    <w:p w:rsidR="00D87C84" w:rsidRDefault="00925392" w:rsidP="00D87C8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 w:rsidRPr="00925392">
        <w:rPr>
          <w:rFonts w:cs="Arial"/>
          <w:sz w:val="20"/>
          <w:szCs w:val="20"/>
        </w:rPr>
        <w:t>II.2.6. Zanieczyszczony grunt substancjami ropopochodnymi w wyniku zaistniałego zdarzenia nagłego na etapie eksploatacji przedsięwzięcia (np. wycieki substancji, smarów i paliw ze środków transportowych i maszyn) w skutek awarii, należy wybrać i przekazać po uprzedniej neutralizacji uprawnionym podmiotom.</w:t>
      </w:r>
    </w:p>
    <w:p w:rsidR="00D87C84" w:rsidRDefault="00E50CE8" w:rsidP="00D87C8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>
        <w:rPr>
          <w:rFonts w:cs="Arial"/>
          <w:sz w:val="20"/>
          <w:szCs w:val="20"/>
        </w:rPr>
        <w:t>II.2.7. Posadzki w miejscach przetwarzania jak i magazynowania odpadów powinny być szczelne, uniemożliwiające przenikanie substancji szkodliwych do gruntu oraz wód podziemnych.</w:t>
      </w:r>
    </w:p>
    <w:p w:rsidR="00D87C84" w:rsidRDefault="00E50CE8" w:rsidP="00D87C8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>
        <w:rPr>
          <w:rFonts w:cs="Arial"/>
          <w:sz w:val="20"/>
          <w:szCs w:val="20"/>
        </w:rPr>
        <w:t>II.2.8. Pomieszczenie magazynowe powinno być obiektem zadaszonym, ze wszystkich stron osłoniętym ścianami, ze szczelną nawierzchnią uniemożliwiającą wypływanie odcieków, jak i spływanie wód opadowych do miejsc magazynowania.</w:t>
      </w:r>
    </w:p>
    <w:p w:rsidR="00D87C84" w:rsidRDefault="00803BDC" w:rsidP="00D87C8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>
        <w:rPr>
          <w:rFonts w:cs="Arial"/>
          <w:sz w:val="20"/>
          <w:szCs w:val="20"/>
        </w:rPr>
        <w:t xml:space="preserve">II.2.9. </w:t>
      </w:r>
      <w:r w:rsidR="00832CC0">
        <w:rPr>
          <w:rFonts w:cs="Arial"/>
          <w:sz w:val="20"/>
          <w:szCs w:val="20"/>
        </w:rPr>
        <w:t xml:space="preserve">Posadzkę w hali oraz w pomieszczeniach magazynowych czyścić metodą </w:t>
      </w:r>
      <w:r w:rsidR="00FF238A">
        <w:rPr>
          <w:rFonts w:cs="Arial"/>
          <w:sz w:val="20"/>
          <w:szCs w:val="20"/>
        </w:rPr>
        <w:br/>
      </w:r>
      <w:r w:rsidR="00832CC0">
        <w:rPr>
          <w:rFonts w:cs="Arial"/>
          <w:sz w:val="20"/>
          <w:szCs w:val="20"/>
        </w:rPr>
        <w:t>„na sucho”.</w:t>
      </w:r>
    </w:p>
    <w:p w:rsidR="00D87C84" w:rsidRDefault="00A85D03" w:rsidP="00D87C8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>
        <w:rPr>
          <w:rFonts w:cs="Arial"/>
          <w:sz w:val="20"/>
          <w:szCs w:val="20"/>
        </w:rPr>
        <w:t>II.2.10. Na</w:t>
      </w:r>
      <w:r w:rsidR="008C446F">
        <w:rPr>
          <w:rFonts w:cs="Arial"/>
          <w:sz w:val="20"/>
          <w:szCs w:val="20"/>
        </w:rPr>
        <w:t xml:space="preserve">leży </w:t>
      </w:r>
      <w:r>
        <w:rPr>
          <w:rFonts w:cs="Arial"/>
          <w:sz w:val="20"/>
          <w:szCs w:val="20"/>
        </w:rPr>
        <w:t>zapewnić właściwe gospodarowanie odpadami, gromadzić je selektywnie w wydzielonych i przystosowanych miejscach, w warunkach zabezpieczających przed przedostaniem się do środowiska gruntowo-wodnego substancji szkodliwych oraz zapewnić ich regularny odbiór przez uprawnione podmioty.</w:t>
      </w:r>
    </w:p>
    <w:p w:rsidR="00D87C84" w:rsidRDefault="00A85D03" w:rsidP="00D87C8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>
        <w:rPr>
          <w:rFonts w:cs="Arial"/>
          <w:sz w:val="20"/>
          <w:szCs w:val="20"/>
        </w:rPr>
        <w:t xml:space="preserve">II.2.11. Odpady przyjęte w celu przetworzenia magazynować </w:t>
      </w:r>
      <w:r w:rsidR="00463D03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na utwardzonym i szczelnym podłożu nie dopuszczając do kontaktu opadów atmosferycznych z ww. odpadami.</w:t>
      </w:r>
    </w:p>
    <w:p w:rsidR="00FF238A" w:rsidRDefault="00463D03" w:rsidP="00FF238A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>
        <w:rPr>
          <w:rFonts w:cs="Arial"/>
          <w:sz w:val="20"/>
          <w:szCs w:val="20"/>
        </w:rPr>
        <w:t>II.2.12. Wodę na potrzeby zakładu pobierać z miejskiej sieci wodociągowej operatora zewnętrznego na podstawie stosownych umów.</w:t>
      </w:r>
    </w:p>
    <w:p w:rsidR="00FF238A" w:rsidRDefault="00463D03" w:rsidP="00FF238A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>
        <w:rPr>
          <w:rFonts w:cs="Arial"/>
          <w:sz w:val="20"/>
          <w:szCs w:val="20"/>
        </w:rPr>
        <w:t>II.2.13. Ścieki socjalno-bytowe odprowadzić do kanalizacji sanitarnej operatora zewnętrznego na podstawie odrębnych umów.</w:t>
      </w:r>
    </w:p>
    <w:p w:rsidR="00FF238A" w:rsidRDefault="00463D03" w:rsidP="00FF238A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>
        <w:rPr>
          <w:rFonts w:cs="Arial"/>
          <w:sz w:val="20"/>
          <w:szCs w:val="20"/>
        </w:rPr>
        <w:t xml:space="preserve">II.2.14. Wody opadowe i roztopowe z terenu inwestycji po podczyszczeniu w osadniku </w:t>
      </w:r>
      <w:r w:rsidR="004733B4">
        <w:rPr>
          <w:rFonts w:cs="Arial"/>
          <w:sz w:val="20"/>
          <w:szCs w:val="20"/>
        </w:rPr>
        <w:t>oraz separatorze kierować do kanalizacji deszczowej operatora zewnętrznego na podstawie stosownej umowy.</w:t>
      </w:r>
    </w:p>
    <w:p w:rsidR="00FF238A" w:rsidRDefault="004733B4" w:rsidP="00FF238A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II.2.15. </w:t>
      </w:r>
      <w:r w:rsidR="00A439DA">
        <w:rPr>
          <w:rFonts w:cs="Arial"/>
          <w:sz w:val="20"/>
          <w:szCs w:val="20"/>
        </w:rPr>
        <w:t xml:space="preserve">W przypadku kontaktu wód deszczowych z magazynowanymi odpadami przeznaczonymi do przetwarzania i powstawania ścieków przemysłowych nie dopuścić do mieszania się wód opadowych i roztopowych z terenu inwestycji z ww. ściekami. Powstałe ewentualnie ścieki przemysłowe ująć odpowiednim systemem do zbierania, po czym </w:t>
      </w:r>
      <w:r w:rsidR="00FF238A">
        <w:rPr>
          <w:rFonts w:cs="Arial"/>
          <w:sz w:val="20"/>
          <w:szCs w:val="20"/>
        </w:rPr>
        <w:br/>
      </w:r>
      <w:r w:rsidR="00A439DA">
        <w:rPr>
          <w:rFonts w:cs="Arial"/>
          <w:sz w:val="20"/>
          <w:szCs w:val="20"/>
        </w:rPr>
        <w:t>w zależności od wybranego sposobu ujmowania prawidłowo zagospodarować/utylizować.</w:t>
      </w:r>
    </w:p>
    <w:p w:rsidR="00FF238A" w:rsidRDefault="006F2011" w:rsidP="00FF238A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II.2.16. Nie odprowadzać ewentualnie powstałych ścieków przemysłowych do kanalizacji deszczowej.</w:t>
      </w:r>
    </w:p>
    <w:p w:rsidR="00FF238A" w:rsidRDefault="006F2011" w:rsidP="00FF238A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II.2.17. Urządzenia gospodarki wodno-ściekowej regularnie czyścić oraz sprawdzać ich stan techniczny a ewentualne uszkodzenia niezwłocznie usuwać.</w:t>
      </w:r>
    </w:p>
    <w:p w:rsidR="00FF238A" w:rsidRDefault="00D61C15" w:rsidP="00FF238A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II.2.18. Przedmiotowa inwestycja nie może stanowić zagrożenia dla wód powierzchniowych i podziemnych.</w:t>
      </w:r>
    </w:p>
    <w:p w:rsidR="00FD52C4" w:rsidRDefault="00976876" w:rsidP="00FF238A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II.2.19. Prace transportowe powodujące uciążliwości akustyczne należy prowadzić tylko </w:t>
      </w:r>
      <w:r w:rsidR="00FF238A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w porze dziennej.</w:t>
      </w:r>
    </w:p>
    <w:p w:rsidR="00976876" w:rsidRDefault="00976876" w:rsidP="00D52190">
      <w:pPr>
        <w:keepNext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II.2.20. Należy stosować sprzęt sprawny technicznie, eksploatowany i konserwowany </w:t>
      </w:r>
      <w:r w:rsidR="00C05CF2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w sposób prawidłowy o małej uciążliwości akustycznej i zapewniający zabezpieczenie gruntu i wód gruntowych przez zanieczyszczeniem np. substancjami ropopochodnymi.</w:t>
      </w:r>
    </w:p>
    <w:p w:rsidR="006339D4" w:rsidRDefault="001D7894" w:rsidP="006339D4">
      <w:pPr>
        <w:keepNext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II.2.21. Na linii PC LINE IRS do przetwarzania zużytego sprzętu należy zastosować system filtrujący o wysokiej skuteczności odpylania.</w:t>
      </w:r>
    </w:p>
    <w:p w:rsidR="00D52190" w:rsidRPr="006339D4" w:rsidRDefault="00D52190" w:rsidP="006339D4">
      <w:pPr>
        <w:keepNext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cs="Arial"/>
          <w:b/>
          <w:sz w:val="20"/>
          <w:szCs w:val="20"/>
        </w:rPr>
      </w:pPr>
      <w:r w:rsidRPr="006339D4">
        <w:rPr>
          <w:rFonts w:cs="Arial"/>
          <w:b/>
          <w:sz w:val="20"/>
          <w:szCs w:val="20"/>
        </w:rPr>
        <w:t xml:space="preserve">Nie stwierdzam potrzeby przeprowadzenia ponownej oceny oddziaływania na środowisko w ramach postępowania w sprawie wydania </w:t>
      </w:r>
      <w:r w:rsidR="00D76426" w:rsidRPr="006339D4">
        <w:rPr>
          <w:rFonts w:cs="Arial"/>
          <w:b/>
          <w:sz w:val="20"/>
          <w:szCs w:val="20"/>
        </w:rPr>
        <w:t>decyzji, o której mowa w art. 72 ust</w:t>
      </w:r>
      <w:r w:rsidR="00E93543" w:rsidRPr="006339D4">
        <w:rPr>
          <w:rFonts w:cs="Arial"/>
          <w:b/>
          <w:sz w:val="20"/>
          <w:szCs w:val="20"/>
        </w:rPr>
        <w:t>.</w:t>
      </w:r>
      <w:r w:rsidR="00D76426" w:rsidRPr="006339D4">
        <w:rPr>
          <w:rFonts w:cs="Arial"/>
          <w:b/>
          <w:sz w:val="20"/>
          <w:szCs w:val="20"/>
        </w:rPr>
        <w:t xml:space="preserve"> 1</w:t>
      </w:r>
      <w:r w:rsidR="00E93543" w:rsidRPr="006339D4">
        <w:rPr>
          <w:rFonts w:cs="Arial"/>
          <w:b/>
          <w:sz w:val="20"/>
          <w:szCs w:val="20"/>
        </w:rPr>
        <w:t xml:space="preserve"> pkt 1 ustawy z dnia 3 października 2008 r. </w:t>
      </w:r>
      <w:r w:rsidR="00E93543" w:rsidRPr="006339D4">
        <w:rPr>
          <w:rFonts w:cs="Arial"/>
          <w:b/>
          <w:sz w:val="20"/>
          <w:szCs w:val="20"/>
        </w:rPr>
        <w:br/>
      </w:r>
      <w:r w:rsidR="00E93543" w:rsidRPr="006339D4">
        <w:rPr>
          <w:b/>
          <w:sz w:val="20"/>
          <w:szCs w:val="20"/>
        </w:rPr>
        <w:t>o udostępnianiu informacji o środowisku i jego ochronie, udziale społeczeństwa w ochronie środowiska oraz o ocenach oddziaływania na środowisko</w:t>
      </w:r>
      <w:r w:rsidR="00E93543" w:rsidRPr="006339D4">
        <w:rPr>
          <w:b/>
          <w:i/>
          <w:sz w:val="20"/>
          <w:szCs w:val="20"/>
        </w:rPr>
        <w:t xml:space="preserve"> </w:t>
      </w:r>
      <w:r w:rsidR="00E93543" w:rsidRPr="006339D4">
        <w:rPr>
          <w:b/>
          <w:sz w:val="20"/>
          <w:szCs w:val="20"/>
        </w:rPr>
        <w:t>(t.j. Dz. U.  z 2023 r. poz. 1094 ze zm.)</w:t>
      </w:r>
    </w:p>
    <w:p w:rsidR="00D52190" w:rsidRPr="00700B90" w:rsidRDefault="00D52190" w:rsidP="006339D4">
      <w:pPr>
        <w:pStyle w:val="eliI"/>
        <w:numPr>
          <w:ilvl w:val="0"/>
          <w:numId w:val="1"/>
        </w:numPr>
        <w:spacing w:before="120" w:after="120"/>
        <w:rPr>
          <w:rFonts w:ascii="Verdana" w:hAnsi="Verdana"/>
          <w:sz w:val="20"/>
          <w:szCs w:val="20"/>
        </w:rPr>
      </w:pPr>
      <w:r w:rsidRPr="001131AF">
        <w:rPr>
          <w:rFonts w:ascii="Verdana" w:hAnsi="Verdana" w:cs="Arial"/>
          <w:bCs w:val="0"/>
          <w:sz w:val="20"/>
          <w:szCs w:val="20"/>
        </w:rPr>
        <w:t>Nie stwierdzam potrzeby przeprowadzenia postępowania w sprawie transgranicznego oddziaływania na środowisko przed rozpoczęciem realizacji przedsięwzięcia.</w:t>
      </w:r>
    </w:p>
    <w:p w:rsidR="00700B90" w:rsidRPr="00700B90" w:rsidRDefault="00D52190" w:rsidP="00700B90">
      <w:pPr>
        <w:pStyle w:val="Tekstpodstawowy2"/>
        <w:keepNext/>
        <w:spacing w:before="120" w:line="240" w:lineRule="auto"/>
        <w:jc w:val="center"/>
        <w:rPr>
          <w:rFonts w:ascii="Verdana" w:hAnsi="Verdana"/>
          <w:b/>
          <w:sz w:val="20"/>
          <w:szCs w:val="20"/>
        </w:rPr>
      </w:pPr>
      <w:r w:rsidRPr="00700B90">
        <w:rPr>
          <w:rFonts w:ascii="Verdana" w:hAnsi="Verdana"/>
          <w:b/>
          <w:sz w:val="20"/>
          <w:szCs w:val="20"/>
        </w:rPr>
        <w:t>UZASADNIENIE</w:t>
      </w:r>
    </w:p>
    <w:p w:rsidR="00D52190" w:rsidRDefault="0032779F" w:rsidP="00A811E5">
      <w:pPr>
        <w:pStyle w:val="Tekstpodstawowy2"/>
        <w:keepNext/>
        <w:spacing w:before="120" w:after="0" w:line="240" w:lineRule="auto"/>
        <w:ind w:firstLine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700B90">
        <w:rPr>
          <w:rFonts w:ascii="Verdana" w:hAnsi="Verdana"/>
          <w:sz w:val="20"/>
          <w:szCs w:val="20"/>
        </w:rPr>
        <w:t>półk</w:t>
      </w:r>
      <w:r>
        <w:rPr>
          <w:rFonts w:ascii="Verdana" w:hAnsi="Verdana"/>
          <w:sz w:val="20"/>
          <w:szCs w:val="20"/>
        </w:rPr>
        <w:t>a</w:t>
      </w:r>
      <w:r w:rsidRPr="00700B90">
        <w:rPr>
          <w:rFonts w:ascii="Verdana" w:hAnsi="Verdana"/>
          <w:sz w:val="20"/>
          <w:szCs w:val="20"/>
        </w:rPr>
        <w:t>: EKOMAX Sp. z o.o. z</w:t>
      </w:r>
      <w:r w:rsidR="00E93543">
        <w:rPr>
          <w:rFonts w:ascii="Verdana" w:hAnsi="Verdana"/>
          <w:sz w:val="20"/>
          <w:szCs w:val="20"/>
        </w:rPr>
        <w:t xml:space="preserve"> </w:t>
      </w:r>
      <w:r w:rsidRPr="00700B90">
        <w:rPr>
          <w:rFonts w:ascii="Verdana" w:hAnsi="Verdana"/>
          <w:sz w:val="20"/>
          <w:szCs w:val="20"/>
        </w:rPr>
        <w:t>siedzibą w Gliwicach przy ul. Pszczyńskiej</w:t>
      </w:r>
      <w:r>
        <w:rPr>
          <w:rFonts w:ascii="Verdana" w:hAnsi="Verdana"/>
          <w:sz w:val="20"/>
          <w:szCs w:val="20"/>
        </w:rPr>
        <w:t xml:space="preserve"> </w:t>
      </w:r>
      <w:r w:rsidRPr="00700B90">
        <w:rPr>
          <w:rFonts w:ascii="Verdana" w:hAnsi="Verdana"/>
          <w:sz w:val="20"/>
          <w:szCs w:val="20"/>
        </w:rPr>
        <w:t>206,</w:t>
      </w:r>
      <w:r>
        <w:rPr>
          <w:rFonts w:ascii="Verdana" w:hAnsi="Verdana"/>
          <w:sz w:val="20"/>
          <w:szCs w:val="20"/>
        </w:rPr>
        <w:t xml:space="preserve"> wystąpiła do tut. organu z wnioskiem </w:t>
      </w:r>
      <w:r w:rsidRPr="00700B90">
        <w:rPr>
          <w:rFonts w:ascii="Verdana" w:hAnsi="Verdana"/>
          <w:sz w:val="20"/>
          <w:szCs w:val="20"/>
        </w:rPr>
        <w:t xml:space="preserve">z dnia </w:t>
      </w:r>
      <w:r>
        <w:rPr>
          <w:rFonts w:ascii="Verdana" w:hAnsi="Verdana"/>
          <w:sz w:val="20"/>
          <w:szCs w:val="20"/>
        </w:rPr>
        <w:t>13</w:t>
      </w:r>
      <w:r w:rsidRPr="00700B90">
        <w:rPr>
          <w:rFonts w:ascii="Verdana" w:hAnsi="Verdana"/>
          <w:sz w:val="20"/>
          <w:szCs w:val="20"/>
        </w:rPr>
        <w:t>.04.202</w:t>
      </w:r>
      <w:r>
        <w:rPr>
          <w:rFonts w:ascii="Verdana" w:hAnsi="Verdana"/>
          <w:sz w:val="20"/>
          <w:szCs w:val="20"/>
        </w:rPr>
        <w:t>3 </w:t>
      </w:r>
      <w:r w:rsidRPr="00700B90">
        <w:rPr>
          <w:rFonts w:ascii="Verdana" w:hAnsi="Verdana"/>
          <w:sz w:val="20"/>
          <w:szCs w:val="20"/>
        </w:rPr>
        <w:t>r.</w:t>
      </w:r>
      <w:r>
        <w:rPr>
          <w:rFonts w:ascii="Verdana" w:hAnsi="Verdana"/>
          <w:sz w:val="20"/>
          <w:szCs w:val="20"/>
        </w:rPr>
        <w:t xml:space="preserve"> o wydanie decyzji </w:t>
      </w:r>
      <w:r w:rsidR="003F25D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 środowiskowych uwarunkowaniach d</w:t>
      </w:r>
      <w:r w:rsidR="00D52190" w:rsidRPr="00700B90">
        <w:rPr>
          <w:rFonts w:ascii="Verdana" w:hAnsi="Verdana"/>
          <w:sz w:val="20"/>
          <w:szCs w:val="20"/>
        </w:rPr>
        <w:t>la</w:t>
      </w:r>
      <w:r w:rsidR="00E93543">
        <w:rPr>
          <w:rFonts w:ascii="Verdana" w:hAnsi="Verdana"/>
          <w:sz w:val="20"/>
          <w:szCs w:val="20"/>
        </w:rPr>
        <w:t xml:space="preserve"> </w:t>
      </w:r>
      <w:r w:rsidR="00D52190" w:rsidRPr="00700B90">
        <w:rPr>
          <w:rFonts w:ascii="Verdana" w:hAnsi="Verdana"/>
          <w:sz w:val="20"/>
          <w:szCs w:val="20"/>
        </w:rPr>
        <w:t xml:space="preserve">planowanego przedsięwzięcia pn.: </w:t>
      </w:r>
      <w:r w:rsidR="00700B90" w:rsidRPr="00700B90">
        <w:rPr>
          <w:rFonts w:ascii="Verdana" w:hAnsi="Verdana"/>
          <w:bCs/>
          <w:sz w:val="20"/>
        </w:rPr>
        <w:t>„Przedsięwzięcie polegające na zmianie sposobu użytkowania pomieszczeń na zakład przetwarzania zużytego sprzętu elektrycznego i elektronicznego” – przy ul. Pszczyńskiej 206, w obrębie działki nr 545</w:t>
      </w:r>
      <w:r>
        <w:rPr>
          <w:rFonts w:ascii="Verdana" w:hAnsi="Verdana"/>
          <w:bCs/>
          <w:sz w:val="20"/>
        </w:rPr>
        <w:t>,</w:t>
      </w:r>
      <w:r w:rsidR="00700B90" w:rsidRPr="00700B90">
        <w:rPr>
          <w:rFonts w:ascii="Verdana" w:hAnsi="Verdana"/>
          <w:bCs/>
          <w:sz w:val="20"/>
        </w:rPr>
        <w:t xml:space="preserve"> obręb Nowe Gliwice w Gliwicach</w:t>
      </w:r>
      <w:r>
        <w:rPr>
          <w:rFonts w:ascii="Verdana" w:hAnsi="Verdana"/>
          <w:bCs/>
          <w:sz w:val="20"/>
        </w:rPr>
        <w:t>.</w:t>
      </w:r>
      <w:r w:rsidR="00700B90">
        <w:rPr>
          <w:rFonts w:ascii="Verdana" w:hAnsi="Verdana"/>
          <w:bCs/>
          <w:sz w:val="20"/>
        </w:rPr>
        <w:t xml:space="preserve"> </w:t>
      </w:r>
    </w:p>
    <w:p w:rsidR="00BC4FDF" w:rsidRDefault="00AB3DA6" w:rsidP="00AB3DA6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AB3DA6">
        <w:rPr>
          <w:rFonts w:cs="ArialMT"/>
          <w:sz w:val="20"/>
          <w:szCs w:val="22"/>
        </w:rPr>
        <w:t>Przedmiotem postępowania jest zakład przetwarzania zużytego sprzętu elektrycznego</w:t>
      </w:r>
      <w:r>
        <w:rPr>
          <w:rFonts w:cs="ArialMT"/>
          <w:sz w:val="20"/>
          <w:szCs w:val="22"/>
        </w:rPr>
        <w:t xml:space="preserve"> </w:t>
      </w:r>
      <w:r w:rsidRPr="00AB3DA6">
        <w:rPr>
          <w:rFonts w:cs="ArialMT"/>
          <w:sz w:val="20"/>
          <w:szCs w:val="22"/>
        </w:rPr>
        <w:t>i elektronicznego, w którym prowadzone będzie</w:t>
      </w:r>
      <w:r w:rsidR="007F518B">
        <w:rPr>
          <w:rFonts w:cs="ArialMT"/>
          <w:sz w:val="20"/>
          <w:szCs w:val="22"/>
        </w:rPr>
        <w:t xml:space="preserve"> m.in.</w:t>
      </w:r>
      <w:r w:rsidRPr="00AB3DA6">
        <w:rPr>
          <w:rFonts w:cs="ArialMT"/>
          <w:sz w:val="20"/>
          <w:szCs w:val="22"/>
        </w:rPr>
        <w:t xml:space="preserve"> usuwanie </w:t>
      </w:r>
      <w:r w:rsidR="007F518B">
        <w:rPr>
          <w:rFonts w:cs="ArialMT"/>
          <w:sz w:val="20"/>
          <w:szCs w:val="22"/>
        </w:rPr>
        <w:br/>
      </w:r>
      <w:r w:rsidRPr="00AB3DA6">
        <w:rPr>
          <w:rFonts w:cs="ArialMT"/>
          <w:sz w:val="20"/>
          <w:szCs w:val="22"/>
        </w:rPr>
        <w:t>ze zużytego sprzętu</w:t>
      </w:r>
      <w:r>
        <w:rPr>
          <w:rFonts w:cs="ArialMT"/>
          <w:sz w:val="20"/>
          <w:szCs w:val="22"/>
        </w:rPr>
        <w:t xml:space="preserve"> </w:t>
      </w:r>
      <w:r w:rsidRPr="00AB3DA6">
        <w:rPr>
          <w:rFonts w:cs="ArialMT"/>
          <w:sz w:val="20"/>
          <w:szCs w:val="22"/>
        </w:rPr>
        <w:t>niebezpiecznych: substancji, mieszanin i części składowych. Przedsięwzięcie kwalifikuje się</w:t>
      </w:r>
      <w:r>
        <w:rPr>
          <w:rFonts w:cs="ArialMT"/>
          <w:sz w:val="20"/>
          <w:szCs w:val="22"/>
        </w:rPr>
        <w:t xml:space="preserve"> </w:t>
      </w:r>
      <w:r w:rsidRPr="00AB3DA6">
        <w:rPr>
          <w:rFonts w:cs="ArialMT"/>
          <w:sz w:val="20"/>
          <w:szCs w:val="22"/>
        </w:rPr>
        <w:t>do mogących zawsze znacząco oddziaływać na środowisko zgodnie z § 2 ust. 1 pkt 45a</w:t>
      </w:r>
      <w:r>
        <w:rPr>
          <w:rFonts w:cs="ArialMT"/>
          <w:sz w:val="20"/>
          <w:szCs w:val="22"/>
        </w:rPr>
        <w:t xml:space="preserve"> </w:t>
      </w:r>
      <w:r w:rsidRPr="00AB3DA6">
        <w:rPr>
          <w:rFonts w:cs="ArialMT"/>
          <w:sz w:val="20"/>
          <w:szCs w:val="22"/>
        </w:rPr>
        <w:t xml:space="preserve">rozporządzenia Rady Ministrów z dnia 10 września 2019 r. </w:t>
      </w:r>
      <w:r w:rsidR="007F518B">
        <w:rPr>
          <w:rFonts w:cs="ArialMT"/>
          <w:sz w:val="20"/>
          <w:szCs w:val="22"/>
        </w:rPr>
        <w:br/>
      </w:r>
      <w:r w:rsidRPr="00AB3DA6">
        <w:rPr>
          <w:rFonts w:cs="ArialMT"/>
          <w:sz w:val="20"/>
          <w:szCs w:val="22"/>
        </w:rPr>
        <w:t>w sprawie przedsięwzięć</w:t>
      </w:r>
      <w:r>
        <w:rPr>
          <w:rFonts w:cs="ArialMT"/>
          <w:sz w:val="20"/>
          <w:szCs w:val="22"/>
        </w:rPr>
        <w:t xml:space="preserve"> </w:t>
      </w:r>
      <w:r w:rsidRPr="00AB3DA6">
        <w:rPr>
          <w:rFonts w:cs="ArialMT"/>
          <w:sz w:val="20"/>
          <w:szCs w:val="22"/>
        </w:rPr>
        <w:t>mogących znacząco oddziaływać na środowisko (Dz. U. z 2019, poz. 1839 ze zm.).</w:t>
      </w:r>
    </w:p>
    <w:p w:rsidR="00A8425F" w:rsidRPr="0032779F" w:rsidRDefault="00A8425F" w:rsidP="0032779F">
      <w:pPr>
        <w:widowControl w:val="0"/>
        <w:ind w:firstLine="426"/>
        <w:jc w:val="both"/>
        <w:rPr>
          <w:sz w:val="20"/>
          <w:szCs w:val="20"/>
        </w:rPr>
      </w:pPr>
      <w:r w:rsidRPr="00B462B1">
        <w:rPr>
          <w:sz w:val="20"/>
          <w:szCs w:val="20"/>
        </w:rPr>
        <w:t>Zgodnie z art. 71 ust. 2 pkt 1 ustawy z dnia 3 października 2008 r. o udostępnianiu informacji o środowisku i jego ochronie, udziale społeczeństwa w ochronie środowiska oraz o ocenach oddziaływania na środowisko</w:t>
      </w:r>
      <w:r w:rsidRPr="00B462B1">
        <w:rPr>
          <w:i/>
          <w:sz w:val="20"/>
          <w:szCs w:val="20"/>
        </w:rPr>
        <w:t xml:space="preserve"> </w:t>
      </w:r>
      <w:r w:rsidRPr="00B462B1">
        <w:rPr>
          <w:sz w:val="20"/>
          <w:szCs w:val="20"/>
        </w:rPr>
        <w:t>(t.j. Dz. U.  z 2023 r. poz. 1094 ze z</w:t>
      </w:r>
      <w:r>
        <w:rPr>
          <w:sz w:val="20"/>
          <w:szCs w:val="20"/>
        </w:rPr>
        <w:t>m.</w:t>
      </w:r>
      <w:r w:rsidRPr="00B462B1"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 w:rsidRPr="00B462B1">
        <w:rPr>
          <w:sz w:val="20"/>
          <w:szCs w:val="20"/>
        </w:rPr>
        <w:t xml:space="preserve">– dalej ustawa OOŚ, dla przedsięwzięć mogących zawsze znacząco oddziaływać na środowisko przed uzyskaniem decyzji wymienionych w art. 72 ustawy OOŚ, wymagane jest uzyskanie decyzji o środowiskowych uwarunkowaniach. </w:t>
      </w:r>
    </w:p>
    <w:p w:rsidR="00314447" w:rsidRDefault="00D52190" w:rsidP="00D52190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C37C9">
        <w:rPr>
          <w:sz w:val="20"/>
          <w:szCs w:val="20"/>
        </w:rPr>
        <w:t>Zgodnie z art. 73 ust. 1 ustawy OOŚ, decyzja o środowiskowych uwarunkowaniach wydawana jest na wniosek podmiotu planującego realizację przedsięwzięcia.</w:t>
      </w:r>
    </w:p>
    <w:p w:rsidR="005A2960" w:rsidRDefault="005A2960" w:rsidP="005A2960">
      <w:pPr>
        <w:ind w:firstLine="426"/>
        <w:jc w:val="both"/>
        <w:rPr>
          <w:sz w:val="20"/>
          <w:szCs w:val="20"/>
        </w:rPr>
      </w:pPr>
      <w:r w:rsidRPr="00DC37C9">
        <w:rPr>
          <w:sz w:val="20"/>
          <w:szCs w:val="20"/>
        </w:rPr>
        <w:t>Zgodnie z art. 74 ust. 1 pkt 1 i 2 ustawy OOŚ w przypadku przedsięwzięć mogących zawsze znacząco oddziaływać na środowisko do wniosku o wydanie decyzji o środowiskowych uwarunkowaniach należy załączyć raport o oddziaływaniu na środowisko, w przypadku przedsięwzięć mogących potencjalnie znacząco oddziaływać na środowisko - kartę informacyjną przedsięwzięcia.</w:t>
      </w:r>
    </w:p>
    <w:p w:rsidR="00E93543" w:rsidRPr="00E93543" w:rsidRDefault="00E93543" w:rsidP="00E93543">
      <w:pPr>
        <w:ind w:firstLine="426"/>
        <w:jc w:val="both"/>
        <w:rPr>
          <w:rFonts w:eastAsia="Times New Roman" w:cs="Times New Roman"/>
          <w:sz w:val="20"/>
          <w:szCs w:val="20"/>
        </w:rPr>
      </w:pPr>
      <w:r w:rsidRPr="00B462B1">
        <w:rPr>
          <w:sz w:val="20"/>
          <w:szCs w:val="20"/>
        </w:rPr>
        <w:t>Przed wydaniem ww. decyzji organ właściwy na podstawie art. 77 ust. 1 pkt 1 i pkt 4 ustawy OOŚ uzgadnia warunki realizacji przedsięwzięcia z regionalnym dyrektorem ochrony środowiska i z organem właściwym w sprawach ocen wodnoprawnych, o których mowa w przepisach ustawy z dnia 20 lipca 2017 r. - Prawo wodne, na podstawie art. 77 ust. 1 pkt 2 i pkt 3 ustawy OOŚ, zasięga opinii państwowego powiatowego inspektora sanitarnego i organu właściwego do wydania pozwolenia zintegrowanego na podstawie ustawy z dnia 27 kwietnia 2001</w:t>
      </w:r>
      <w:r w:rsidR="00E01FBD">
        <w:rPr>
          <w:sz w:val="20"/>
          <w:szCs w:val="20"/>
        </w:rPr>
        <w:t> </w:t>
      </w:r>
      <w:r w:rsidRPr="00B462B1">
        <w:rPr>
          <w:sz w:val="20"/>
          <w:szCs w:val="20"/>
        </w:rPr>
        <w:t>r. - Prawo ochrony środowiska, jeżeli planowane przedsięwzięcie kwalifikowane jest jako instalacja, o której mowa w art. 201 ust. 1 tej ustawy.</w:t>
      </w:r>
      <w:r w:rsidRPr="00B462B1">
        <w:rPr>
          <w:rFonts w:eastAsia="Times New Roman" w:cs="Times New Roman"/>
          <w:sz w:val="20"/>
          <w:szCs w:val="20"/>
        </w:rPr>
        <w:t xml:space="preserve"> </w:t>
      </w:r>
    </w:p>
    <w:p w:rsidR="00314447" w:rsidRDefault="00314447" w:rsidP="00314447">
      <w:pPr>
        <w:ind w:firstLine="425"/>
        <w:jc w:val="both"/>
        <w:rPr>
          <w:sz w:val="20"/>
          <w:szCs w:val="20"/>
        </w:rPr>
      </w:pPr>
      <w:r w:rsidRPr="00B462B1">
        <w:rPr>
          <w:sz w:val="20"/>
          <w:szCs w:val="20"/>
        </w:rPr>
        <w:t xml:space="preserve">W związku z art. 59, ust. 1, pkt 1 i art. 61, ust. 1, pkt 1 i ust. 2 ustawy OOŚ realizacja planowanej inwestycji mogącej zawsze znacząco oddziaływać na środowisko wymaga przeprowadzenia oceny oddziaływania przedsięwzięcia na środowisko, którą przeprowadza organ właściwy w ramach postępowania w sprawie wydania decyzji o środowiskowych uwarunkowaniach. </w:t>
      </w:r>
    </w:p>
    <w:p w:rsidR="00EC38E1" w:rsidRPr="00B462B1" w:rsidRDefault="00EC38E1" w:rsidP="00EC38E1">
      <w:pPr>
        <w:ind w:firstLine="425"/>
        <w:jc w:val="both"/>
        <w:rPr>
          <w:sz w:val="20"/>
          <w:szCs w:val="20"/>
        </w:rPr>
      </w:pPr>
      <w:r w:rsidRPr="00B462B1">
        <w:rPr>
          <w:rStyle w:val="articletitle"/>
          <w:sz w:val="20"/>
          <w:szCs w:val="20"/>
        </w:rPr>
        <w:lastRenderedPageBreak/>
        <w:t>Zgodnie z art. 79 ustawy OOŚ p</w:t>
      </w:r>
      <w:bookmarkStart w:id="3" w:name="mip61704384"/>
      <w:bookmarkEnd w:id="3"/>
      <w:r w:rsidRPr="00B462B1">
        <w:rPr>
          <w:sz w:val="20"/>
          <w:szCs w:val="20"/>
        </w:rPr>
        <w:t xml:space="preserve">rzed wydaniem decyzji o środowiskowych uwarunkowaniach organ właściwy do jej wydania zapewnia możliwość udziału społeczeństwa w postępowaniu, w ramach którego przeprowadza ocenę oddziaływania przedsięwzięcia na środowisko. </w:t>
      </w:r>
    </w:p>
    <w:p w:rsidR="00EC38E1" w:rsidRPr="00B462B1" w:rsidRDefault="00EC38E1" w:rsidP="00EC38E1">
      <w:pPr>
        <w:ind w:firstLine="425"/>
        <w:jc w:val="both"/>
        <w:rPr>
          <w:sz w:val="20"/>
          <w:szCs w:val="20"/>
        </w:rPr>
      </w:pPr>
      <w:r w:rsidRPr="00B462B1">
        <w:rPr>
          <w:rStyle w:val="articletitle"/>
          <w:sz w:val="20"/>
          <w:szCs w:val="20"/>
        </w:rPr>
        <w:t xml:space="preserve">Zgodnie z art. 80 ust. 1 ustawy OOŚ </w:t>
      </w:r>
      <w:r w:rsidRPr="00B462B1">
        <w:rPr>
          <w:sz w:val="20"/>
          <w:szCs w:val="20"/>
        </w:rPr>
        <w:t xml:space="preserve"> jeżeli w ramach prowadzonego postępowania </w:t>
      </w:r>
      <w:r w:rsidR="0002699D">
        <w:rPr>
          <w:sz w:val="20"/>
          <w:szCs w:val="20"/>
        </w:rPr>
        <w:br/>
      </w:r>
      <w:r w:rsidRPr="00B462B1">
        <w:rPr>
          <w:sz w:val="20"/>
          <w:szCs w:val="20"/>
        </w:rPr>
        <w:t xml:space="preserve">w sprawie wydania decyzji o środowiskowych uwarunkowaniach była przeprowadzona ocena oddziaływania przedsięwzięcia na środowisko, organ wydaje decyzję o środowiskowych uwarunkowaniach, biorąc pod uwagę: </w:t>
      </w:r>
    </w:p>
    <w:p w:rsidR="00EC38E1" w:rsidRPr="00B462B1" w:rsidRDefault="00EC38E1" w:rsidP="00EC38E1">
      <w:pPr>
        <w:ind w:firstLine="425"/>
        <w:jc w:val="both"/>
        <w:rPr>
          <w:sz w:val="20"/>
          <w:szCs w:val="20"/>
        </w:rPr>
      </w:pPr>
      <w:r w:rsidRPr="00B462B1">
        <w:rPr>
          <w:sz w:val="20"/>
          <w:szCs w:val="20"/>
        </w:rPr>
        <w:t>1) wyniki uzgodnień i opinii, o których mowa w art. 77 ust. 1;</w:t>
      </w:r>
    </w:p>
    <w:p w:rsidR="00EC38E1" w:rsidRPr="00B462B1" w:rsidRDefault="00EC38E1" w:rsidP="00EC38E1">
      <w:pPr>
        <w:ind w:firstLine="425"/>
        <w:jc w:val="both"/>
        <w:rPr>
          <w:sz w:val="20"/>
          <w:szCs w:val="20"/>
        </w:rPr>
      </w:pPr>
      <w:r w:rsidRPr="00B462B1">
        <w:rPr>
          <w:sz w:val="20"/>
          <w:szCs w:val="20"/>
        </w:rPr>
        <w:t xml:space="preserve">2) ustalenia zawarte w raporcie o oddziaływaniu przedsięwzięcia na środowisko; </w:t>
      </w:r>
    </w:p>
    <w:p w:rsidR="00EC38E1" w:rsidRPr="00B462B1" w:rsidRDefault="00EC38E1" w:rsidP="00EC38E1">
      <w:pPr>
        <w:ind w:firstLine="425"/>
        <w:jc w:val="both"/>
        <w:rPr>
          <w:sz w:val="20"/>
          <w:szCs w:val="20"/>
        </w:rPr>
      </w:pPr>
      <w:r w:rsidRPr="00B462B1">
        <w:rPr>
          <w:sz w:val="20"/>
          <w:szCs w:val="20"/>
        </w:rPr>
        <w:t>3) wyniki postępowania z udziałem społeczeństwa;</w:t>
      </w:r>
    </w:p>
    <w:p w:rsidR="00EC38E1" w:rsidRPr="00B462B1" w:rsidRDefault="00EC38E1" w:rsidP="00EC38E1">
      <w:pPr>
        <w:ind w:left="709" w:hanging="284"/>
        <w:jc w:val="both"/>
        <w:rPr>
          <w:sz w:val="20"/>
          <w:szCs w:val="20"/>
        </w:rPr>
      </w:pPr>
      <w:r w:rsidRPr="00B462B1">
        <w:rPr>
          <w:sz w:val="20"/>
          <w:szCs w:val="20"/>
        </w:rPr>
        <w:t>4) wyniki postępowania w sprawie transgranicznego oddziaływania na środowisko, jeżeli zostało przeprowadzone.</w:t>
      </w:r>
    </w:p>
    <w:p w:rsidR="00EC38E1" w:rsidRPr="00B462B1" w:rsidRDefault="00EC38E1" w:rsidP="00EC38E1">
      <w:pPr>
        <w:ind w:firstLine="425"/>
        <w:jc w:val="both"/>
        <w:rPr>
          <w:sz w:val="20"/>
          <w:szCs w:val="20"/>
        </w:rPr>
      </w:pPr>
      <w:r w:rsidRPr="00B462B1">
        <w:rPr>
          <w:rStyle w:val="articletitle"/>
          <w:sz w:val="20"/>
          <w:szCs w:val="20"/>
        </w:rPr>
        <w:t>Zgodnie z art. 80 ust. 2 ustawy OOŚ w</w:t>
      </w:r>
      <w:r w:rsidRPr="00B462B1">
        <w:rPr>
          <w:sz w:val="20"/>
          <w:szCs w:val="20"/>
        </w:rPr>
        <w:t>łaściwy organ wydaje decyzję o środowiskowych uwarunkowaniach po stwierdzeniu zgodności lokalizacji przedsięwzięcia z ustaleniami miejscowego planu zagospodarowania przestrzennego, jeżeli plan ten został uchwalony.</w:t>
      </w:r>
    </w:p>
    <w:p w:rsidR="00EC38E1" w:rsidRPr="00B462B1" w:rsidRDefault="00EC38E1" w:rsidP="00EC38E1">
      <w:pPr>
        <w:pStyle w:val="Body"/>
        <w:spacing w:after="0" w:line="240" w:lineRule="auto"/>
        <w:ind w:firstLine="426"/>
        <w:rPr>
          <w:sz w:val="20"/>
          <w:szCs w:val="20"/>
        </w:rPr>
      </w:pPr>
      <w:r w:rsidRPr="00B462B1">
        <w:rPr>
          <w:sz w:val="20"/>
          <w:szCs w:val="20"/>
        </w:rPr>
        <w:t xml:space="preserve">Zgodnie z art. 75 ust 1 pkt 4 ustawy OOŚ Prezydent Miasta Gliwice jest organem właściwym i na podstawie art. 73 ust 1 ustawy OOŚ wszczął postępowanie w sprawie wydania decyzji o środowiskowych uwarunkowaniach – zawiadomienie z dnia </w:t>
      </w:r>
      <w:r w:rsidR="0002699D">
        <w:rPr>
          <w:sz w:val="20"/>
          <w:szCs w:val="20"/>
        </w:rPr>
        <w:t>0</w:t>
      </w:r>
      <w:r w:rsidRPr="00B462B1">
        <w:rPr>
          <w:sz w:val="20"/>
          <w:szCs w:val="20"/>
        </w:rPr>
        <w:t>4.0</w:t>
      </w:r>
      <w:r w:rsidR="0002699D">
        <w:rPr>
          <w:sz w:val="20"/>
          <w:szCs w:val="20"/>
        </w:rPr>
        <w:t>5</w:t>
      </w:r>
      <w:r w:rsidRPr="00B462B1">
        <w:rPr>
          <w:sz w:val="20"/>
          <w:szCs w:val="20"/>
        </w:rPr>
        <w:t>.202</w:t>
      </w:r>
      <w:r w:rsidR="0002699D">
        <w:rPr>
          <w:sz w:val="20"/>
          <w:szCs w:val="20"/>
        </w:rPr>
        <w:t>3 </w:t>
      </w:r>
      <w:r w:rsidRPr="00B462B1">
        <w:rPr>
          <w:sz w:val="20"/>
          <w:szCs w:val="20"/>
        </w:rPr>
        <w:t>r., pismo znak: SR.6220.1.</w:t>
      </w:r>
      <w:r w:rsidR="0002699D">
        <w:rPr>
          <w:sz w:val="20"/>
          <w:szCs w:val="20"/>
        </w:rPr>
        <w:t>14</w:t>
      </w:r>
      <w:r w:rsidRPr="00B462B1">
        <w:rPr>
          <w:sz w:val="20"/>
          <w:szCs w:val="20"/>
        </w:rPr>
        <w:t>.202</w:t>
      </w:r>
      <w:r w:rsidR="0002699D">
        <w:rPr>
          <w:sz w:val="20"/>
          <w:szCs w:val="20"/>
        </w:rPr>
        <w:t>3</w:t>
      </w:r>
      <w:r w:rsidRPr="00B462B1">
        <w:rPr>
          <w:sz w:val="20"/>
          <w:szCs w:val="20"/>
        </w:rPr>
        <w:t>.</w:t>
      </w:r>
    </w:p>
    <w:p w:rsidR="00D52190" w:rsidRPr="003F25D7" w:rsidRDefault="00EC38E1" w:rsidP="003F25D7">
      <w:pPr>
        <w:pStyle w:val="Tekst"/>
        <w:ind w:right="17" w:firstLine="426"/>
        <w:rPr>
          <w:rFonts w:cs="ArialMT"/>
          <w:sz w:val="20"/>
          <w:szCs w:val="20"/>
        </w:rPr>
      </w:pPr>
      <w:r w:rsidRPr="00B462B1">
        <w:rPr>
          <w:sz w:val="20"/>
          <w:szCs w:val="20"/>
        </w:rPr>
        <w:t>Wnioskodawca do wniosku, zgodnie z art. 74 ustawy OOŚ, dołączył poświadczoną przez właściwy organ kopię mapy ewidencyjnej, mapę z zaznaczonym terenem, na którym będzie realizowane przedsięwzięcie i</w:t>
      </w:r>
      <w:r w:rsidR="00E01FBD">
        <w:rPr>
          <w:sz w:val="20"/>
          <w:szCs w:val="20"/>
        </w:rPr>
        <w:t xml:space="preserve"> </w:t>
      </w:r>
      <w:r w:rsidRPr="00B462B1">
        <w:rPr>
          <w:sz w:val="20"/>
          <w:szCs w:val="20"/>
        </w:rPr>
        <w:t>z</w:t>
      </w:r>
      <w:r w:rsidR="00E01FBD">
        <w:rPr>
          <w:sz w:val="20"/>
          <w:szCs w:val="20"/>
        </w:rPr>
        <w:t xml:space="preserve"> </w:t>
      </w:r>
      <w:r w:rsidRPr="00B462B1">
        <w:rPr>
          <w:sz w:val="20"/>
          <w:szCs w:val="20"/>
        </w:rPr>
        <w:t xml:space="preserve">zaznaczonym obszarem jego przewidywanego oddziaływania, wypisy z ewidencji gruntów dla działek objętych zakresem inwestycji i obszarem oddziaływania oraz </w:t>
      </w:r>
      <w:r w:rsidRPr="00B462B1">
        <w:rPr>
          <w:rFonts w:cs="ArialMT"/>
          <w:sz w:val="20"/>
          <w:szCs w:val="20"/>
        </w:rPr>
        <w:t>Raport o</w:t>
      </w:r>
      <w:r w:rsidR="00773F8D">
        <w:rPr>
          <w:rFonts w:cs="ArialMT"/>
          <w:sz w:val="20"/>
          <w:szCs w:val="20"/>
        </w:rPr>
        <w:t>ceny</w:t>
      </w:r>
      <w:r w:rsidRPr="00B462B1">
        <w:rPr>
          <w:rFonts w:cs="ArialMT"/>
          <w:sz w:val="20"/>
          <w:szCs w:val="20"/>
        </w:rPr>
        <w:t xml:space="preserve"> oddziaływani</w:t>
      </w:r>
      <w:r w:rsidR="00773F8D">
        <w:rPr>
          <w:rFonts w:cs="ArialMT"/>
          <w:sz w:val="20"/>
          <w:szCs w:val="20"/>
        </w:rPr>
        <w:t>a</w:t>
      </w:r>
      <w:r w:rsidRPr="00B462B1">
        <w:rPr>
          <w:rFonts w:cs="ArialMT"/>
          <w:sz w:val="20"/>
          <w:szCs w:val="20"/>
        </w:rPr>
        <w:t xml:space="preserve"> na środowisko</w:t>
      </w:r>
      <w:r w:rsidR="00773F8D">
        <w:rPr>
          <w:rFonts w:cs="ArialMT"/>
          <w:sz w:val="20"/>
          <w:szCs w:val="20"/>
        </w:rPr>
        <w:t xml:space="preserve"> dla przedsięwzięcia polegającego na zmianie sposobu użytkowania pomieszczeń na zakład przetwarzania zużytego sprzętu elektrycznego i elektronicznego</w:t>
      </w:r>
      <w:r w:rsidRPr="00B462B1">
        <w:rPr>
          <w:rFonts w:cs="ArialMT"/>
          <w:sz w:val="20"/>
          <w:szCs w:val="20"/>
        </w:rPr>
        <w:t>,</w:t>
      </w:r>
      <w:r w:rsidR="00773F8D">
        <w:rPr>
          <w:rFonts w:cs="ArialMT"/>
          <w:sz w:val="20"/>
          <w:szCs w:val="20"/>
        </w:rPr>
        <w:t xml:space="preserve"> Gliwice,</w:t>
      </w:r>
      <w:r w:rsidRPr="00B462B1">
        <w:rPr>
          <w:rFonts w:cs="ArialMT"/>
          <w:sz w:val="20"/>
          <w:szCs w:val="20"/>
        </w:rPr>
        <w:t xml:space="preserve"> </w:t>
      </w:r>
      <w:r w:rsidR="00773F8D">
        <w:rPr>
          <w:rFonts w:cs="ArialMT"/>
          <w:sz w:val="20"/>
          <w:szCs w:val="20"/>
        </w:rPr>
        <w:t>kwiecień 2023,</w:t>
      </w:r>
      <w:r w:rsidRPr="00B462B1">
        <w:rPr>
          <w:rFonts w:cs="ArialMT"/>
          <w:sz w:val="20"/>
          <w:szCs w:val="20"/>
        </w:rPr>
        <w:t xml:space="preserve"> opracowany przez </w:t>
      </w:r>
      <w:r w:rsidR="00773F8D">
        <w:rPr>
          <w:rFonts w:cs="ArialMT"/>
          <w:sz w:val="20"/>
          <w:szCs w:val="20"/>
        </w:rPr>
        <w:t>zespół pod kierunkiem: mgr inż. Agnieszki Krupińskiej.</w:t>
      </w:r>
    </w:p>
    <w:p w:rsidR="00D52190" w:rsidRPr="005E6E20" w:rsidRDefault="00D52190" w:rsidP="00D52190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E6E20">
        <w:rPr>
          <w:sz w:val="20"/>
          <w:szCs w:val="20"/>
        </w:rPr>
        <w:t>Organ właściwy przed wydaniem decyzji o środowiskowych uwarunkowaniach dla przedsięwzięć mogących zawsze znacząco oddziaływać na środowisko</w:t>
      </w:r>
      <w:r w:rsidR="00E01FBD">
        <w:rPr>
          <w:sz w:val="20"/>
          <w:szCs w:val="20"/>
        </w:rPr>
        <w:t>,</w:t>
      </w:r>
      <w:r w:rsidRPr="005E6E20">
        <w:rPr>
          <w:sz w:val="20"/>
          <w:szCs w:val="20"/>
        </w:rPr>
        <w:t xml:space="preserve"> przed</w:t>
      </w:r>
      <w:r w:rsidR="00E01FBD">
        <w:rPr>
          <w:sz w:val="20"/>
          <w:szCs w:val="20"/>
        </w:rPr>
        <w:t xml:space="preserve"> jej</w:t>
      </w:r>
      <w:r w:rsidRPr="005E6E20">
        <w:rPr>
          <w:sz w:val="20"/>
          <w:szCs w:val="20"/>
        </w:rPr>
        <w:t xml:space="preserve"> uzyskaniem, w trybie art. 77 ust. 1 ustawy OOŚ uzgadnia warunki realizacji przedsięwzięcia i zasięga opinii właściwych organów. W przypadku przedmiotowego przedsięwzięci</w:t>
      </w:r>
      <w:r w:rsidR="009F3B71">
        <w:rPr>
          <w:sz w:val="20"/>
          <w:szCs w:val="20"/>
        </w:rPr>
        <w:t>a</w:t>
      </w:r>
      <w:r w:rsidRPr="005E6E20">
        <w:rPr>
          <w:sz w:val="20"/>
          <w:szCs w:val="20"/>
        </w:rPr>
        <w:t xml:space="preserve"> są to: regionalny dyrektor ochrony środowiska (art. 77 ust. 1 pkt 1 ustawy OOŚ), państwowy powiatowy inspektor sanitarny (art. 77 ust. 1 pkt 2 ustawy OOŚ) i organ właściwy do wydania oceny wodnoprawnej, o której mowa w przepisach ustawy z dnia 20 lipca 2017 r. – Prawo wodne (</w:t>
      </w:r>
      <w:r w:rsidRPr="005E6E20">
        <w:rPr>
          <w:rStyle w:val="articletitle"/>
          <w:sz w:val="20"/>
          <w:szCs w:val="20"/>
        </w:rPr>
        <w:t>art. 77 ust. 1 pkt 4 ustawy OOŚ).</w:t>
      </w:r>
    </w:p>
    <w:p w:rsidR="00D52190" w:rsidRPr="005E6E20" w:rsidRDefault="00D52190" w:rsidP="00D52190">
      <w:pPr>
        <w:pStyle w:val="Tekst"/>
        <w:ind w:right="17" w:firstLine="426"/>
        <w:rPr>
          <w:bCs/>
          <w:sz w:val="20"/>
          <w:szCs w:val="20"/>
        </w:rPr>
      </w:pPr>
      <w:r w:rsidRPr="005E6E20">
        <w:rPr>
          <w:bCs/>
          <w:sz w:val="20"/>
          <w:szCs w:val="20"/>
        </w:rPr>
        <w:t xml:space="preserve">Prezydent Miasta Gliwice w trybie art. 77 ust. 1 pkt 1, 2 </w:t>
      </w:r>
      <w:r w:rsidR="005E6E20" w:rsidRPr="005E6E20">
        <w:rPr>
          <w:bCs/>
          <w:sz w:val="20"/>
          <w:szCs w:val="20"/>
        </w:rPr>
        <w:t xml:space="preserve">3 </w:t>
      </w:r>
      <w:r w:rsidRPr="005E6E20">
        <w:rPr>
          <w:bCs/>
          <w:sz w:val="20"/>
          <w:szCs w:val="20"/>
        </w:rPr>
        <w:t xml:space="preserve">i 4 </w:t>
      </w:r>
      <w:r w:rsidR="005E6E20" w:rsidRPr="005E6E20">
        <w:rPr>
          <w:bCs/>
          <w:sz w:val="20"/>
          <w:szCs w:val="20"/>
        </w:rPr>
        <w:t xml:space="preserve">ustawy </w:t>
      </w:r>
      <w:r w:rsidRPr="005E6E20">
        <w:rPr>
          <w:bCs/>
          <w:sz w:val="20"/>
          <w:szCs w:val="20"/>
        </w:rPr>
        <w:t xml:space="preserve">OOŚ pismami </w:t>
      </w:r>
      <w:r w:rsidR="005E6E20" w:rsidRPr="005E6E20">
        <w:rPr>
          <w:bCs/>
          <w:sz w:val="20"/>
          <w:szCs w:val="20"/>
        </w:rPr>
        <w:br/>
      </w:r>
      <w:r w:rsidRPr="005E6E20">
        <w:rPr>
          <w:bCs/>
          <w:sz w:val="20"/>
          <w:szCs w:val="20"/>
        </w:rPr>
        <w:t xml:space="preserve">z dnia </w:t>
      </w:r>
      <w:r w:rsidR="005E6E20" w:rsidRPr="005E6E20">
        <w:rPr>
          <w:bCs/>
          <w:sz w:val="20"/>
          <w:szCs w:val="20"/>
        </w:rPr>
        <w:t>04</w:t>
      </w:r>
      <w:r w:rsidRPr="005E6E20">
        <w:rPr>
          <w:bCs/>
          <w:sz w:val="20"/>
          <w:szCs w:val="20"/>
        </w:rPr>
        <w:t>.0</w:t>
      </w:r>
      <w:r w:rsidR="005E6E20" w:rsidRPr="005E6E20">
        <w:rPr>
          <w:bCs/>
          <w:sz w:val="20"/>
          <w:szCs w:val="20"/>
        </w:rPr>
        <w:t>5</w:t>
      </w:r>
      <w:r w:rsidRPr="005E6E20">
        <w:rPr>
          <w:bCs/>
          <w:sz w:val="20"/>
          <w:szCs w:val="20"/>
        </w:rPr>
        <w:t>.202</w:t>
      </w:r>
      <w:r w:rsidR="005E6E20" w:rsidRPr="005E6E20">
        <w:rPr>
          <w:bCs/>
          <w:sz w:val="20"/>
          <w:szCs w:val="20"/>
        </w:rPr>
        <w:t>3</w:t>
      </w:r>
      <w:r w:rsidRPr="005E6E20">
        <w:rPr>
          <w:bCs/>
          <w:sz w:val="20"/>
          <w:szCs w:val="20"/>
        </w:rPr>
        <w:t xml:space="preserve"> r. wystąpił o wymagane uzgodnienia i opinie do właściwych organów </w:t>
      </w:r>
      <w:r w:rsidR="005D539D">
        <w:rPr>
          <w:bCs/>
          <w:sz w:val="20"/>
          <w:szCs w:val="20"/>
        </w:rPr>
        <w:br/>
      </w:r>
      <w:r w:rsidRPr="005E6E20">
        <w:rPr>
          <w:bCs/>
          <w:sz w:val="20"/>
          <w:szCs w:val="20"/>
        </w:rPr>
        <w:t>– do Regionalnego Dyrektora Ochrony Środowiska w Katowicach</w:t>
      </w:r>
      <w:r w:rsidR="005E6E20" w:rsidRPr="005E6E20">
        <w:rPr>
          <w:bCs/>
          <w:sz w:val="20"/>
          <w:szCs w:val="20"/>
        </w:rPr>
        <w:t xml:space="preserve"> (dalej RDOŚ)</w:t>
      </w:r>
      <w:r w:rsidRPr="005E6E20">
        <w:rPr>
          <w:bCs/>
          <w:sz w:val="20"/>
          <w:szCs w:val="20"/>
        </w:rPr>
        <w:t xml:space="preserve"> </w:t>
      </w:r>
      <w:r w:rsidR="005D539D">
        <w:rPr>
          <w:bCs/>
          <w:sz w:val="20"/>
          <w:szCs w:val="20"/>
        </w:rPr>
        <w:br/>
      </w:r>
      <w:r w:rsidRPr="005E6E20">
        <w:rPr>
          <w:bCs/>
          <w:sz w:val="20"/>
          <w:szCs w:val="20"/>
        </w:rPr>
        <w:t xml:space="preserve">i Dyrektora </w:t>
      </w:r>
      <w:r w:rsidR="005E6E20" w:rsidRPr="005E6E20">
        <w:rPr>
          <w:bCs/>
          <w:sz w:val="20"/>
          <w:szCs w:val="20"/>
        </w:rPr>
        <w:t>Regionalnego Zarządu Gospodarki Wodnej w Gliwicach</w:t>
      </w:r>
      <w:r w:rsidRPr="005E6E20">
        <w:rPr>
          <w:bCs/>
          <w:sz w:val="20"/>
          <w:szCs w:val="20"/>
        </w:rPr>
        <w:t xml:space="preserve"> </w:t>
      </w:r>
      <w:r w:rsidR="005E6E20" w:rsidRPr="005E6E20">
        <w:rPr>
          <w:bCs/>
          <w:sz w:val="20"/>
          <w:szCs w:val="20"/>
        </w:rPr>
        <w:t xml:space="preserve">(dalej RZGW) </w:t>
      </w:r>
      <w:r w:rsidRPr="005E6E20">
        <w:rPr>
          <w:bCs/>
          <w:sz w:val="20"/>
          <w:szCs w:val="20"/>
        </w:rPr>
        <w:t>o uzgodnienie warunków realizacji przedsięwzięcia</w:t>
      </w:r>
      <w:r w:rsidR="005E6E20" w:rsidRPr="005E6E20">
        <w:rPr>
          <w:bCs/>
          <w:sz w:val="20"/>
          <w:szCs w:val="20"/>
        </w:rPr>
        <w:t xml:space="preserve"> oraz</w:t>
      </w:r>
      <w:r w:rsidRPr="005E6E20">
        <w:rPr>
          <w:bCs/>
          <w:sz w:val="20"/>
          <w:szCs w:val="20"/>
        </w:rPr>
        <w:t> do Państwowego Powiatowego Inspektora Sanitarnego w Gliwicach (dalej PPIS)</w:t>
      </w:r>
      <w:r w:rsidR="005E6E20" w:rsidRPr="005E6E20">
        <w:rPr>
          <w:bCs/>
          <w:sz w:val="20"/>
          <w:szCs w:val="20"/>
        </w:rPr>
        <w:t xml:space="preserve"> i Marszałka Województwa Śląskiego</w:t>
      </w:r>
      <w:r w:rsidRPr="005E6E20">
        <w:rPr>
          <w:bCs/>
          <w:sz w:val="20"/>
          <w:szCs w:val="20"/>
        </w:rPr>
        <w:t xml:space="preserve"> o opinię dla planowanego przedsięwzięcia.</w:t>
      </w:r>
    </w:p>
    <w:p w:rsidR="00D52190" w:rsidRPr="00D2514C" w:rsidRDefault="00D52190" w:rsidP="00D52190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bookmarkStart w:id="4" w:name="_Hlk155788595"/>
      <w:r w:rsidRPr="00D2514C">
        <w:rPr>
          <w:rFonts w:cs="ArialMT"/>
          <w:sz w:val="20"/>
          <w:szCs w:val="20"/>
        </w:rPr>
        <w:t xml:space="preserve">Do wystąpień zgodnie z </w:t>
      </w:r>
      <w:r w:rsidRPr="00D2514C">
        <w:rPr>
          <w:bCs/>
          <w:sz w:val="20"/>
          <w:szCs w:val="20"/>
        </w:rPr>
        <w:t xml:space="preserve">art. 77 ust. 1 ustawy OOŚ </w:t>
      </w:r>
      <w:r w:rsidRPr="00D2514C">
        <w:rPr>
          <w:rFonts w:cs="ArialMT"/>
          <w:sz w:val="20"/>
          <w:szCs w:val="20"/>
        </w:rPr>
        <w:t>załączył m.in.:</w:t>
      </w:r>
    </w:p>
    <w:p w:rsidR="00D52190" w:rsidRPr="00D2514C" w:rsidRDefault="00D52190" w:rsidP="00D52190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cs="ArialMT"/>
          <w:sz w:val="20"/>
          <w:szCs w:val="20"/>
        </w:rPr>
      </w:pPr>
      <w:r w:rsidRPr="00D2514C">
        <w:rPr>
          <w:rFonts w:cs="ArialMT"/>
          <w:sz w:val="20"/>
          <w:szCs w:val="20"/>
        </w:rPr>
        <w:t>kopię wniosku o wydanie decyzji o środowiskowych uwarunkowaniach,</w:t>
      </w:r>
    </w:p>
    <w:p w:rsidR="00D52190" w:rsidRPr="00D2514C" w:rsidRDefault="00D2514C" w:rsidP="00D2514C">
      <w:pPr>
        <w:pStyle w:val="Tekst"/>
        <w:numPr>
          <w:ilvl w:val="0"/>
          <w:numId w:val="8"/>
        </w:numPr>
        <w:ind w:right="17"/>
        <w:rPr>
          <w:rFonts w:cs="ArialMT"/>
          <w:sz w:val="20"/>
          <w:szCs w:val="20"/>
        </w:rPr>
      </w:pPr>
      <w:r w:rsidRPr="00B462B1">
        <w:rPr>
          <w:rFonts w:cs="ArialMT"/>
          <w:sz w:val="20"/>
          <w:szCs w:val="20"/>
        </w:rPr>
        <w:t>Raport o</w:t>
      </w:r>
      <w:r>
        <w:rPr>
          <w:rFonts w:cs="ArialMT"/>
          <w:sz w:val="20"/>
          <w:szCs w:val="20"/>
        </w:rPr>
        <w:t>ceny</w:t>
      </w:r>
      <w:r w:rsidRPr="00B462B1">
        <w:rPr>
          <w:rFonts w:cs="ArialMT"/>
          <w:sz w:val="20"/>
          <w:szCs w:val="20"/>
        </w:rPr>
        <w:t xml:space="preserve"> oddziaływani</w:t>
      </w:r>
      <w:r>
        <w:rPr>
          <w:rFonts w:cs="ArialMT"/>
          <w:sz w:val="20"/>
          <w:szCs w:val="20"/>
        </w:rPr>
        <w:t>a</w:t>
      </w:r>
      <w:r w:rsidRPr="00B462B1">
        <w:rPr>
          <w:rFonts w:cs="ArialMT"/>
          <w:sz w:val="20"/>
          <w:szCs w:val="20"/>
        </w:rPr>
        <w:t xml:space="preserve"> na środowisko</w:t>
      </w:r>
      <w:r>
        <w:rPr>
          <w:rFonts w:cs="ArialMT"/>
          <w:sz w:val="20"/>
          <w:szCs w:val="20"/>
        </w:rPr>
        <w:t xml:space="preserve"> dla przedsięwzięcia polegającego na zmianie sposobu użytkowania pomieszczeń na zakład przetwarzania zużytego sprzętu elektrycznego i elektronicznego</w:t>
      </w:r>
      <w:r w:rsidRPr="00B462B1">
        <w:rPr>
          <w:rFonts w:cs="ArialMT"/>
          <w:sz w:val="20"/>
          <w:szCs w:val="20"/>
        </w:rPr>
        <w:t>,</w:t>
      </w:r>
      <w:r>
        <w:rPr>
          <w:rFonts w:cs="ArialMT"/>
          <w:sz w:val="20"/>
          <w:szCs w:val="20"/>
        </w:rPr>
        <w:t xml:space="preserve"> Gliwice,</w:t>
      </w:r>
      <w:r w:rsidRPr="00B462B1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>kwiecień 2023,</w:t>
      </w:r>
      <w:r w:rsidRPr="00B462B1">
        <w:rPr>
          <w:rFonts w:cs="ArialMT"/>
          <w:sz w:val="20"/>
          <w:szCs w:val="20"/>
        </w:rPr>
        <w:t xml:space="preserve"> opracowany przez </w:t>
      </w:r>
      <w:r>
        <w:rPr>
          <w:rFonts w:cs="ArialMT"/>
          <w:sz w:val="20"/>
          <w:szCs w:val="20"/>
        </w:rPr>
        <w:t>zespół pod kierunkiem: mgr inż. Agnieszki Krupińskiej</w:t>
      </w:r>
      <w:r w:rsidRPr="00D2514C">
        <w:rPr>
          <w:rFonts w:cs="ArialMT"/>
          <w:sz w:val="20"/>
          <w:szCs w:val="20"/>
        </w:rPr>
        <w:t>,</w:t>
      </w:r>
    </w:p>
    <w:p w:rsidR="00F80F64" w:rsidRDefault="00D52190" w:rsidP="00F80F64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cs="ArialMT"/>
          <w:sz w:val="20"/>
          <w:szCs w:val="20"/>
        </w:rPr>
      </w:pPr>
      <w:r w:rsidRPr="00D2514C">
        <w:rPr>
          <w:rFonts w:cs="ArialMT"/>
          <w:sz w:val="20"/>
          <w:szCs w:val="20"/>
        </w:rPr>
        <w:t>wypisy i wyrysy z miejscowego planu zagospodarowania przestrzennego dla terenu realizacji przedsięwzięcia</w:t>
      </w:r>
      <w:r w:rsidR="00D2514C" w:rsidRPr="00D2514C">
        <w:rPr>
          <w:rFonts w:cs="ArialMT"/>
          <w:sz w:val="20"/>
          <w:szCs w:val="20"/>
        </w:rPr>
        <w:t>.</w:t>
      </w:r>
    </w:p>
    <w:p w:rsidR="00F80F64" w:rsidRDefault="00D52190" w:rsidP="00F80F64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 w:rsidRPr="00F80F64">
        <w:rPr>
          <w:rFonts w:cs="Arial"/>
          <w:sz w:val="20"/>
          <w:szCs w:val="20"/>
        </w:rPr>
        <w:t xml:space="preserve">W toku postępowania organy uzgadniające/opiniujące wzywały do wyjaśnień i uzupełnień w sprawie: </w:t>
      </w:r>
    </w:p>
    <w:p w:rsidR="00F80F64" w:rsidRDefault="00D52190" w:rsidP="00F80F6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MT"/>
          <w:sz w:val="20"/>
          <w:szCs w:val="20"/>
        </w:rPr>
      </w:pPr>
      <w:r w:rsidRPr="00346D14">
        <w:rPr>
          <w:bCs/>
          <w:sz w:val="20"/>
          <w:szCs w:val="20"/>
        </w:rPr>
        <w:t xml:space="preserve">Regionalny Dyrektor Ochrony Środowiska w Katowicach </w:t>
      </w:r>
      <w:r w:rsidRPr="00346D14">
        <w:rPr>
          <w:sz w:val="20"/>
          <w:szCs w:val="20"/>
        </w:rPr>
        <w:t xml:space="preserve">pismem </w:t>
      </w:r>
      <w:r w:rsidRPr="00346D14">
        <w:rPr>
          <w:bCs/>
          <w:sz w:val="20"/>
          <w:szCs w:val="20"/>
        </w:rPr>
        <w:t>z dnia</w:t>
      </w:r>
      <w:r w:rsidR="006540F7">
        <w:rPr>
          <w:bCs/>
          <w:sz w:val="20"/>
          <w:szCs w:val="20"/>
        </w:rPr>
        <w:t>:</w:t>
      </w:r>
      <w:r w:rsidRPr="00346D14">
        <w:rPr>
          <w:bCs/>
          <w:sz w:val="20"/>
          <w:szCs w:val="20"/>
        </w:rPr>
        <w:t xml:space="preserve"> 1</w:t>
      </w:r>
      <w:r w:rsidR="00FF1DD1" w:rsidRPr="00346D14">
        <w:rPr>
          <w:bCs/>
          <w:sz w:val="20"/>
          <w:szCs w:val="20"/>
        </w:rPr>
        <w:t>4</w:t>
      </w:r>
      <w:r w:rsidRPr="00346D14">
        <w:rPr>
          <w:bCs/>
          <w:sz w:val="20"/>
          <w:szCs w:val="20"/>
        </w:rPr>
        <w:t>.</w:t>
      </w:r>
      <w:r w:rsidR="00FF1DD1" w:rsidRPr="00346D14">
        <w:rPr>
          <w:bCs/>
          <w:sz w:val="20"/>
          <w:szCs w:val="20"/>
        </w:rPr>
        <w:t>09</w:t>
      </w:r>
      <w:r w:rsidRPr="00346D14">
        <w:rPr>
          <w:bCs/>
          <w:sz w:val="20"/>
          <w:szCs w:val="20"/>
        </w:rPr>
        <w:t>.202</w:t>
      </w:r>
      <w:r w:rsidR="00FF1DD1" w:rsidRPr="00346D14">
        <w:rPr>
          <w:bCs/>
          <w:sz w:val="20"/>
          <w:szCs w:val="20"/>
        </w:rPr>
        <w:t>3</w:t>
      </w:r>
      <w:r w:rsidRPr="00346D14">
        <w:rPr>
          <w:bCs/>
          <w:sz w:val="20"/>
          <w:szCs w:val="20"/>
        </w:rPr>
        <w:t xml:space="preserve"> r. znak: </w:t>
      </w:r>
      <w:r w:rsidRPr="00346D14">
        <w:rPr>
          <w:rFonts w:eastAsia="TimesNewRomanPS-BoldMT" w:cs="TimesNewRomanPS-BoldMT"/>
          <w:bCs/>
          <w:sz w:val="20"/>
          <w:szCs w:val="20"/>
        </w:rPr>
        <w:t>WOOŚ.4221.</w:t>
      </w:r>
      <w:r w:rsidR="00FF1DD1" w:rsidRPr="00346D14">
        <w:rPr>
          <w:rFonts w:eastAsia="TimesNewRomanPS-BoldMT" w:cs="TimesNewRomanPS-BoldMT"/>
          <w:bCs/>
          <w:sz w:val="20"/>
          <w:szCs w:val="20"/>
        </w:rPr>
        <w:t>65</w:t>
      </w:r>
      <w:r w:rsidRPr="00346D14">
        <w:rPr>
          <w:rFonts w:eastAsia="TimesNewRomanPS-BoldMT" w:cs="TimesNewRomanPS-BoldMT"/>
          <w:bCs/>
          <w:sz w:val="20"/>
          <w:szCs w:val="20"/>
        </w:rPr>
        <w:t>.202</w:t>
      </w:r>
      <w:r w:rsidR="00FF1DD1" w:rsidRPr="00346D14">
        <w:rPr>
          <w:rFonts w:eastAsia="TimesNewRomanPS-BoldMT" w:cs="TimesNewRomanPS-BoldMT"/>
          <w:bCs/>
          <w:sz w:val="20"/>
          <w:szCs w:val="20"/>
        </w:rPr>
        <w:t>3</w:t>
      </w:r>
      <w:r w:rsidRPr="00346D14">
        <w:rPr>
          <w:rFonts w:eastAsia="TimesNewRomanPS-BoldMT" w:cs="TimesNewRomanPS-BoldMT"/>
          <w:bCs/>
          <w:sz w:val="20"/>
          <w:szCs w:val="20"/>
        </w:rPr>
        <w:t>.MK2.1</w:t>
      </w:r>
      <w:r w:rsidRPr="00346D14">
        <w:rPr>
          <w:bCs/>
          <w:sz w:val="20"/>
          <w:szCs w:val="20"/>
        </w:rPr>
        <w:t>,</w:t>
      </w:r>
    </w:p>
    <w:p w:rsidR="00D52190" w:rsidRPr="00F80F64" w:rsidRDefault="00D52190" w:rsidP="00F80F6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MT"/>
          <w:sz w:val="20"/>
          <w:szCs w:val="20"/>
        </w:rPr>
      </w:pPr>
      <w:r w:rsidRPr="00F80F64">
        <w:rPr>
          <w:bCs/>
          <w:sz w:val="20"/>
          <w:szCs w:val="20"/>
        </w:rPr>
        <w:lastRenderedPageBreak/>
        <w:t>Dyrektor Regionaln</w:t>
      </w:r>
      <w:r w:rsidR="009E7D2E" w:rsidRPr="00F80F64">
        <w:rPr>
          <w:bCs/>
          <w:sz w:val="20"/>
          <w:szCs w:val="20"/>
        </w:rPr>
        <w:t>ego</w:t>
      </w:r>
      <w:r w:rsidRPr="00F80F64">
        <w:rPr>
          <w:bCs/>
          <w:sz w:val="20"/>
          <w:szCs w:val="20"/>
        </w:rPr>
        <w:t xml:space="preserve"> Zarząd</w:t>
      </w:r>
      <w:r w:rsidR="009E7D2E" w:rsidRPr="00F80F64">
        <w:rPr>
          <w:bCs/>
          <w:sz w:val="20"/>
          <w:szCs w:val="20"/>
        </w:rPr>
        <w:t>u</w:t>
      </w:r>
      <w:r w:rsidRPr="00F80F64">
        <w:rPr>
          <w:bCs/>
          <w:sz w:val="20"/>
          <w:szCs w:val="20"/>
        </w:rPr>
        <w:t xml:space="preserve"> Gospodarki Wodnej w Gliwicach </w:t>
      </w:r>
      <w:r w:rsidRPr="00F80F64">
        <w:rPr>
          <w:sz w:val="20"/>
          <w:szCs w:val="20"/>
        </w:rPr>
        <w:t xml:space="preserve">pismem </w:t>
      </w:r>
      <w:r w:rsidRPr="00F80F64">
        <w:rPr>
          <w:bCs/>
          <w:sz w:val="20"/>
          <w:szCs w:val="20"/>
        </w:rPr>
        <w:t>z dnia</w:t>
      </w:r>
      <w:r w:rsidR="002E5196" w:rsidRPr="00F80F64">
        <w:rPr>
          <w:bCs/>
          <w:sz w:val="20"/>
          <w:szCs w:val="20"/>
        </w:rPr>
        <w:t>:</w:t>
      </w:r>
      <w:r w:rsidRPr="00F80F64">
        <w:rPr>
          <w:bCs/>
          <w:sz w:val="20"/>
          <w:szCs w:val="20"/>
        </w:rPr>
        <w:t xml:space="preserve"> </w:t>
      </w:r>
      <w:r w:rsidR="009E7D2E" w:rsidRPr="00F80F64">
        <w:rPr>
          <w:bCs/>
          <w:sz w:val="20"/>
          <w:szCs w:val="20"/>
        </w:rPr>
        <w:t>12</w:t>
      </w:r>
      <w:r w:rsidRPr="00F80F64">
        <w:rPr>
          <w:bCs/>
          <w:sz w:val="20"/>
          <w:szCs w:val="20"/>
        </w:rPr>
        <w:t>.</w:t>
      </w:r>
      <w:r w:rsidR="009E7D2E" w:rsidRPr="00F80F64">
        <w:rPr>
          <w:bCs/>
          <w:sz w:val="20"/>
          <w:szCs w:val="20"/>
        </w:rPr>
        <w:t>06</w:t>
      </w:r>
      <w:r w:rsidRPr="00F80F64">
        <w:rPr>
          <w:bCs/>
          <w:sz w:val="20"/>
          <w:szCs w:val="20"/>
        </w:rPr>
        <w:t>.202</w:t>
      </w:r>
      <w:r w:rsidR="009E7D2E" w:rsidRPr="00F80F64">
        <w:rPr>
          <w:bCs/>
          <w:sz w:val="20"/>
          <w:szCs w:val="20"/>
        </w:rPr>
        <w:t>3 </w:t>
      </w:r>
      <w:r w:rsidRPr="00F80F64">
        <w:rPr>
          <w:bCs/>
          <w:sz w:val="20"/>
          <w:szCs w:val="20"/>
        </w:rPr>
        <w:t xml:space="preserve">r. znak: </w:t>
      </w:r>
      <w:r w:rsidRPr="00F80F64">
        <w:rPr>
          <w:rFonts w:eastAsia="TimesNewRomanPS-BoldMT" w:cs="TimesNewRomanPS-BoldMT"/>
          <w:bCs/>
          <w:sz w:val="20"/>
          <w:szCs w:val="20"/>
        </w:rPr>
        <w:t>GL.RZ</w:t>
      </w:r>
      <w:r w:rsidR="009E7D2E" w:rsidRPr="00F80F64">
        <w:rPr>
          <w:rFonts w:eastAsia="TimesNewRomanPS-BoldMT" w:cs="TimesNewRomanPS-BoldMT"/>
          <w:bCs/>
          <w:sz w:val="20"/>
          <w:szCs w:val="20"/>
        </w:rPr>
        <w:t>Ś</w:t>
      </w:r>
      <w:r w:rsidRPr="00F80F64">
        <w:rPr>
          <w:rFonts w:eastAsia="TimesNewRomanPS-BoldMT" w:cs="TimesNewRomanPS-BoldMT"/>
          <w:bCs/>
          <w:sz w:val="20"/>
          <w:szCs w:val="20"/>
        </w:rPr>
        <w:t>.4</w:t>
      </w:r>
      <w:r w:rsidR="009E7D2E" w:rsidRPr="00F80F64">
        <w:rPr>
          <w:rFonts w:eastAsia="TimesNewRomanPS-BoldMT" w:cs="TimesNewRomanPS-BoldMT"/>
          <w:bCs/>
          <w:sz w:val="20"/>
          <w:szCs w:val="20"/>
        </w:rPr>
        <w:t>900</w:t>
      </w:r>
      <w:r w:rsidRPr="00F80F64">
        <w:rPr>
          <w:rFonts w:eastAsia="TimesNewRomanPS-BoldMT" w:cs="TimesNewRomanPS-BoldMT"/>
          <w:bCs/>
          <w:sz w:val="20"/>
          <w:szCs w:val="20"/>
        </w:rPr>
        <w:t>.</w:t>
      </w:r>
      <w:r w:rsidR="009E7D2E" w:rsidRPr="00F80F64">
        <w:rPr>
          <w:rFonts w:eastAsia="TimesNewRomanPS-BoldMT" w:cs="TimesNewRomanPS-BoldMT"/>
          <w:bCs/>
          <w:sz w:val="20"/>
          <w:szCs w:val="20"/>
        </w:rPr>
        <w:t>19</w:t>
      </w:r>
      <w:r w:rsidRPr="00F80F64">
        <w:rPr>
          <w:rFonts w:eastAsia="TimesNewRomanPS-BoldMT" w:cs="TimesNewRomanPS-BoldMT"/>
          <w:bCs/>
          <w:sz w:val="20"/>
          <w:szCs w:val="20"/>
        </w:rPr>
        <w:t>.202</w:t>
      </w:r>
      <w:r w:rsidR="009E7D2E" w:rsidRPr="00F80F64">
        <w:rPr>
          <w:rFonts w:eastAsia="TimesNewRomanPS-BoldMT" w:cs="TimesNewRomanPS-BoldMT"/>
          <w:bCs/>
          <w:sz w:val="20"/>
          <w:szCs w:val="20"/>
        </w:rPr>
        <w:t>3</w:t>
      </w:r>
      <w:r w:rsidRPr="00F80F64">
        <w:rPr>
          <w:rFonts w:eastAsia="TimesNewRomanPS-BoldMT" w:cs="TimesNewRomanPS-BoldMT"/>
          <w:bCs/>
          <w:sz w:val="20"/>
          <w:szCs w:val="20"/>
        </w:rPr>
        <w:t>.KWK</w:t>
      </w:r>
      <w:r w:rsidR="002E5196" w:rsidRPr="00F80F64">
        <w:rPr>
          <w:rFonts w:eastAsia="TimesNewRomanPS-BoldMT" w:cs="TimesNewRomanPS-BoldMT"/>
          <w:bCs/>
          <w:sz w:val="20"/>
          <w:szCs w:val="20"/>
        </w:rPr>
        <w:t>.</w:t>
      </w:r>
      <w:r w:rsidRPr="00F80F64">
        <w:rPr>
          <w:rFonts w:eastAsia="TimesNewRomanPS-BoldMT" w:cs="TimesNewRomanPS-BoldMT"/>
          <w:bCs/>
          <w:sz w:val="20"/>
          <w:szCs w:val="20"/>
        </w:rPr>
        <w:t>1</w:t>
      </w:r>
      <w:r w:rsidR="009E7D2E" w:rsidRPr="00F80F64">
        <w:rPr>
          <w:rFonts w:eastAsia="TimesNewRomanPS-BoldMT" w:cs="TimesNewRomanPS-BoldMT"/>
          <w:bCs/>
          <w:sz w:val="20"/>
          <w:szCs w:val="20"/>
        </w:rPr>
        <w:t>,</w:t>
      </w:r>
    </w:p>
    <w:p w:rsidR="009E7D2E" w:rsidRDefault="009E7D2E" w:rsidP="009E7D2E">
      <w:pPr>
        <w:keepNext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cs="Arial"/>
          <w:sz w:val="20"/>
          <w:szCs w:val="20"/>
        </w:rPr>
      </w:pPr>
      <w:r w:rsidRPr="00346D14">
        <w:rPr>
          <w:rFonts w:cs="Arial"/>
          <w:sz w:val="20"/>
          <w:szCs w:val="20"/>
        </w:rPr>
        <w:t>Marszałek Województwa Śląskiego pismami z dnia</w:t>
      </w:r>
      <w:r w:rsidR="00BC68A8">
        <w:rPr>
          <w:rFonts w:cs="Arial"/>
          <w:sz w:val="20"/>
          <w:szCs w:val="20"/>
        </w:rPr>
        <w:t>:</w:t>
      </w:r>
      <w:r w:rsidRPr="00346D14">
        <w:rPr>
          <w:rFonts w:cs="Arial"/>
          <w:sz w:val="20"/>
          <w:szCs w:val="20"/>
        </w:rPr>
        <w:t xml:space="preserve"> 01.06.2023 r. znak: </w:t>
      </w:r>
      <w:r w:rsidR="00346D14" w:rsidRPr="00346D14">
        <w:rPr>
          <w:rFonts w:cs="Arial"/>
          <w:sz w:val="20"/>
          <w:szCs w:val="20"/>
        </w:rPr>
        <w:br/>
      </w:r>
      <w:r w:rsidRPr="00346D14">
        <w:rPr>
          <w:rFonts w:cs="Arial"/>
          <w:sz w:val="20"/>
          <w:szCs w:val="20"/>
        </w:rPr>
        <w:t>OE-WS.7030.13.2023</w:t>
      </w:r>
      <w:r w:rsidR="00346D14" w:rsidRPr="00346D14">
        <w:rPr>
          <w:rFonts w:cs="Arial"/>
          <w:sz w:val="20"/>
          <w:szCs w:val="20"/>
        </w:rPr>
        <w:t>, OE-WS.KW-64/23;</w:t>
      </w:r>
      <w:r w:rsidRPr="00346D14">
        <w:rPr>
          <w:rFonts w:cs="Arial"/>
          <w:sz w:val="20"/>
          <w:szCs w:val="20"/>
        </w:rPr>
        <w:t xml:space="preserve"> z dnia</w:t>
      </w:r>
      <w:r w:rsidR="00BC68A8">
        <w:rPr>
          <w:rFonts w:cs="Arial"/>
          <w:sz w:val="20"/>
          <w:szCs w:val="20"/>
        </w:rPr>
        <w:t>:</w:t>
      </w:r>
      <w:r w:rsidRPr="00346D14">
        <w:rPr>
          <w:rFonts w:cs="Arial"/>
          <w:sz w:val="20"/>
          <w:szCs w:val="20"/>
        </w:rPr>
        <w:t xml:space="preserve"> </w:t>
      </w:r>
      <w:r w:rsidR="00346D14" w:rsidRPr="00346D14">
        <w:rPr>
          <w:rFonts w:cs="Arial"/>
          <w:sz w:val="20"/>
          <w:szCs w:val="20"/>
        </w:rPr>
        <w:t xml:space="preserve">14.08.2023 r. znak: </w:t>
      </w:r>
      <w:r w:rsidR="00346D14" w:rsidRPr="00346D14">
        <w:rPr>
          <w:rFonts w:cs="Arial"/>
          <w:sz w:val="20"/>
          <w:szCs w:val="20"/>
        </w:rPr>
        <w:br/>
        <w:t>OE-WS.7030.13.2023, OE-OS.KW-7/23 oraz z dnia</w:t>
      </w:r>
      <w:r w:rsidR="00BC68A8">
        <w:rPr>
          <w:rFonts w:cs="Arial"/>
          <w:sz w:val="20"/>
          <w:szCs w:val="20"/>
        </w:rPr>
        <w:t>:</w:t>
      </w:r>
      <w:r w:rsidR="00346D14" w:rsidRPr="00346D14">
        <w:rPr>
          <w:rFonts w:cs="Arial"/>
          <w:sz w:val="20"/>
          <w:szCs w:val="20"/>
        </w:rPr>
        <w:t xml:space="preserve"> 20.12.2023 r. znak: </w:t>
      </w:r>
      <w:r w:rsidR="00346D14" w:rsidRPr="00346D14">
        <w:rPr>
          <w:rFonts w:cs="Arial"/>
          <w:sz w:val="20"/>
          <w:szCs w:val="20"/>
        </w:rPr>
        <w:br/>
        <w:t>OE-WS.7030.13.2023, OE-OS.KW-42/23.</w:t>
      </w:r>
    </w:p>
    <w:p w:rsidR="00D52190" w:rsidRPr="005506D6" w:rsidRDefault="005506D6" w:rsidP="005506D6">
      <w:pPr>
        <w:jc w:val="both"/>
        <w:rPr>
          <w:rFonts w:eastAsia="Times New Roman" w:cs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</w:t>
      </w:r>
      <w:r w:rsidRPr="00B462B1">
        <w:rPr>
          <w:rFonts w:cs="Arial"/>
          <w:sz w:val="20"/>
          <w:szCs w:val="20"/>
        </w:rPr>
        <w:t>ww. wezwa</w:t>
      </w:r>
      <w:r>
        <w:rPr>
          <w:rFonts w:cs="Arial"/>
          <w:sz w:val="20"/>
          <w:szCs w:val="20"/>
        </w:rPr>
        <w:t>niami</w:t>
      </w:r>
      <w:r w:rsidRPr="00B462B1">
        <w:rPr>
          <w:rFonts w:cs="Arial"/>
          <w:sz w:val="20"/>
          <w:szCs w:val="20"/>
        </w:rPr>
        <w:t xml:space="preserve"> wnioskodawca </w:t>
      </w:r>
      <w:r>
        <w:rPr>
          <w:rFonts w:cs="Arial"/>
          <w:sz w:val="20"/>
          <w:szCs w:val="20"/>
        </w:rPr>
        <w:t xml:space="preserve">złożył uzupełnienia do </w:t>
      </w:r>
      <w:r w:rsidRPr="00B462B1">
        <w:rPr>
          <w:rFonts w:cs="Arial"/>
          <w:sz w:val="20"/>
          <w:szCs w:val="20"/>
        </w:rPr>
        <w:t>rapor</w:t>
      </w:r>
      <w:r>
        <w:rPr>
          <w:rFonts w:cs="Arial"/>
          <w:sz w:val="20"/>
          <w:szCs w:val="20"/>
        </w:rPr>
        <w:t>tu</w:t>
      </w:r>
      <w:r w:rsidRPr="00E85750">
        <w:rPr>
          <w:rFonts w:cs="Arial"/>
          <w:sz w:val="20"/>
          <w:szCs w:val="20"/>
        </w:rPr>
        <w:t xml:space="preserve">, </w:t>
      </w:r>
      <w:r w:rsidR="00D52190" w:rsidRPr="00E85750">
        <w:rPr>
          <w:rFonts w:cs="ArialMT"/>
          <w:sz w:val="20"/>
          <w:szCs w:val="20"/>
        </w:rPr>
        <w:t xml:space="preserve">które </w:t>
      </w:r>
      <w:r w:rsidR="00D52190" w:rsidRPr="00E85750">
        <w:rPr>
          <w:bCs/>
          <w:sz w:val="20"/>
          <w:szCs w:val="20"/>
        </w:rPr>
        <w:t>Prezydent Miasta Gliwice niezwłocznie przekazywał (przy pismach z dnia</w:t>
      </w:r>
      <w:r w:rsidR="00773C4E">
        <w:rPr>
          <w:bCs/>
          <w:sz w:val="20"/>
          <w:szCs w:val="20"/>
        </w:rPr>
        <w:t>:</w:t>
      </w:r>
      <w:r w:rsidR="00D52190" w:rsidRPr="00E85750">
        <w:rPr>
          <w:bCs/>
          <w:sz w:val="20"/>
          <w:szCs w:val="20"/>
        </w:rPr>
        <w:t xml:space="preserve"> </w:t>
      </w:r>
      <w:r w:rsidR="00442420" w:rsidRPr="00E85750">
        <w:rPr>
          <w:bCs/>
          <w:sz w:val="20"/>
          <w:szCs w:val="20"/>
        </w:rPr>
        <w:t>31</w:t>
      </w:r>
      <w:r w:rsidR="00D52190" w:rsidRPr="00E85750">
        <w:rPr>
          <w:bCs/>
          <w:sz w:val="20"/>
          <w:szCs w:val="20"/>
        </w:rPr>
        <w:t>.0</w:t>
      </w:r>
      <w:r w:rsidR="00442420" w:rsidRPr="00E85750">
        <w:rPr>
          <w:bCs/>
          <w:sz w:val="20"/>
          <w:szCs w:val="20"/>
        </w:rPr>
        <w:t>7</w:t>
      </w:r>
      <w:r w:rsidR="00D52190" w:rsidRPr="00E85750">
        <w:rPr>
          <w:bCs/>
          <w:sz w:val="20"/>
          <w:szCs w:val="20"/>
        </w:rPr>
        <w:t>.202</w:t>
      </w:r>
      <w:r w:rsidR="00442420" w:rsidRPr="00E85750">
        <w:rPr>
          <w:bCs/>
          <w:sz w:val="20"/>
          <w:szCs w:val="20"/>
        </w:rPr>
        <w:t>3</w:t>
      </w:r>
      <w:r w:rsidR="00D52190" w:rsidRPr="00E85750">
        <w:rPr>
          <w:bCs/>
          <w:sz w:val="20"/>
          <w:szCs w:val="20"/>
        </w:rPr>
        <w:t> r.</w:t>
      </w:r>
      <w:r w:rsidR="00E85750" w:rsidRPr="00E85750">
        <w:rPr>
          <w:bCs/>
          <w:sz w:val="20"/>
          <w:szCs w:val="20"/>
        </w:rPr>
        <w:t xml:space="preserve"> </w:t>
      </w:r>
      <w:r w:rsidR="00E85750" w:rsidRPr="00E85750">
        <w:rPr>
          <w:bCs/>
          <w:sz w:val="20"/>
          <w:szCs w:val="20"/>
        </w:rPr>
        <w:br/>
        <w:t>i</w:t>
      </w:r>
      <w:r w:rsidR="00D52190" w:rsidRPr="00E85750">
        <w:rPr>
          <w:bCs/>
          <w:sz w:val="20"/>
          <w:szCs w:val="20"/>
        </w:rPr>
        <w:t xml:space="preserve"> </w:t>
      </w:r>
      <w:r w:rsidR="00255914" w:rsidRPr="00E85750">
        <w:rPr>
          <w:bCs/>
          <w:sz w:val="20"/>
          <w:szCs w:val="20"/>
        </w:rPr>
        <w:t>30</w:t>
      </w:r>
      <w:r w:rsidR="00D52190" w:rsidRPr="00E85750">
        <w:rPr>
          <w:bCs/>
          <w:sz w:val="20"/>
          <w:szCs w:val="20"/>
        </w:rPr>
        <w:t>.</w:t>
      </w:r>
      <w:r w:rsidR="00255914" w:rsidRPr="00E85750">
        <w:rPr>
          <w:bCs/>
          <w:sz w:val="20"/>
          <w:szCs w:val="20"/>
        </w:rPr>
        <w:t>11</w:t>
      </w:r>
      <w:r w:rsidR="00D52190" w:rsidRPr="00E85750">
        <w:rPr>
          <w:bCs/>
          <w:sz w:val="20"/>
          <w:szCs w:val="20"/>
        </w:rPr>
        <w:t>.202</w:t>
      </w:r>
      <w:r w:rsidR="00255914" w:rsidRPr="00E85750">
        <w:rPr>
          <w:bCs/>
          <w:sz w:val="20"/>
          <w:szCs w:val="20"/>
        </w:rPr>
        <w:t>3</w:t>
      </w:r>
      <w:r w:rsidR="00D52190" w:rsidRPr="00E85750">
        <w:rPr>
          <w:bCs/>
          <w:sz w:val="20"/>
          <w:szCs w:val="20"/>
        </w:rPr>
        <w:t> r.</w:t>
      </w:r>
      <w:r w:rsidR="00E85750" w:rsidRPr="00E85750">
        <w:rPr>
          <w:bCs/>
          <w:sz w:val="20"/>
          <w:szCs w:val="20"/>
        </w:rPr>
        <w:t xml:space="preserve">) </w:t>
      </w:r>
      <w:r w:rsidR="00D52190" w:rsidRPr="00E85750">
        <w:rPr>
          <w:bCs/>
          <w:sz w:val="20"/>
          <w:szCs w:val="20"/>
        </w:rPr>
        <w:t>do organów opiniujących/uzgadniających w celu uzyskania ich stanowiska w trybie art. 77 ust. 1 pkt 1, 2</w:t>
      </w:r>
      <w:r w:rsidR="00E85750" w:rsidRPr="00E85750">
        <w:rPr>
          <w:bCs/>
          <w:sz w:val="20"/>
          <w:szCs w:val="20"/>
        </w:rPr>
        <w:t>,</w:t>
      </w:r>
      <w:r w:rsidR="00D52190" w:rsidRPr="00E85750">
        <w:rPr>
          <w:bCs/>
          <w:sz w:val="20"/>
          <w:szCs w:val="20"/>
        </w:rPr>
        <w:t xml:space="preserve"> </w:t>
      </w:r>
      <w:r w:rsidR="00E85750" w:rsidRPr="00E85750">
        <w:rPr>
          <w:bCs/>
          <w:sz w:val="20"/>
          <w:szCs w:val="20"/>
        </w:rPr>
        <w:t xml:space="preserve">3 </w:t>
      </w:r>
      <w:r w:rsidR="00D52190" w:rsidRPr="00E85750">
        <w:rPr>
          <w:bCs/>
          <w:sz w:val="20"/>
          <w:szCs w:val="20"/>
        </w:rPr>
        <w:t>i 4 ustawy OOŚ.</w:t>
      </w:r>
      <w:r w:rsidR="00D52190" w:rsidRPr="00DC37C9">
        <w:rPr>
          <w:bCs/>
          <w:color w:val="C00000"/>
          <w:sz w:val="20"/>
          <w:szCs w:val="20"/>
        </w:rPr>
        <w:t xml:space="preserve"> </w:t>
      </w:r>
    </w:p>
    <w:bookmarkEnd w:id="4"/>
    <w:p w:rsidR="00D52190" w:rsidRPr="007F39A1" w:rsidRDefault="00D52190" w:rsidP="00D52190">
      <w:pPr>
        <w:pStyle w:val="Tekst"/>
        <w:ind w:right="17" w:firstLine="426"/>
        <w:rPr>
          <w:sz w:val="20"/>
          <w:szCs w:val="20"/>
        </w:rPr>
      </w:pPr>
      <w:r w:rsidRPr="007F39A1">
        <w:rPr>
          <w:rFonts w:cs="ArialMT"/>
          <w:sz w:val="20"/>
          <w:szCs w:val="20"/>
        </w:rPr>
        <w:t xml:space="preserve">W związku z licznymi uzupełnieniami i wyjaśnieniami do raportu, na </w:t>
      </w:r>
      <w:r w:rsidR="00773C4E">
        <w:rPr>
          <w:sz w:val="20"/>
          <w:szCs w:val="20"/>
        </w:rPr>
        <w:t>R</w:t>
      </w:r>
      <w:r w:rsidRPr="007F39A1">
        <w:rPr>
          <w:sz w:val="20"/>
          <w:szCs w:val="20"/>
        </w:rPr>
        <w:t>aport o oddziaływaniu przedsięwzięcia na środowisko dla planowanego przedsięwzięcia (dalej Raport), stanowiący podstawę przeprowadzenia oceny oddziaływania na środowisko planowanego przedsięwzięcia oraz uzyskania w trybie art. 77 ust. 1 pkt 1, 2,</w:t>
      </w:r>
      <w:r w:rsidR="0094434B" w:rsidRPr="007F39A1">
        <w:rPr>
          <w:sz w:val="20"/>
          <w:szCs w:val="20"/>
        </w:rPr>
        <w:t xml:space="preserve"> 3,</w:t>
      </w:r>
      <w:r w:rsidRPr="007F39A1">
        <w:rPr>
          <w:sz w:val="20"/>
          <w:szCs w:val="20"/>
        </w:rPr>
        <w:t xml:space="preserve"> 4 ustawy OOŚ, opinii i uzgodnień organów opiniujących i uzgadniających, składają się następujące dokumenty opracowane przez </w:t>
      </w:r>
      <w:r w:rsidR="0094434B" w:rsidRPr="007F39A1">
        <w:rPr>
          <w:sz w:val="20"/>
          <w:szCs w:val="20"/>
        </w:rPr>
        <w:t>zespół pod kierunkiem</w:t>
      </w:r>
      <w:r w:rsidRPr="007F39A1">
        <w:rPr>
          <w:sz w:val="20"/>
          <w:szCs w:val="20"/>
        </w:rPr>
        <w:t xml:space="preserve"> mgr </w:t>
      </w:r>
      <w:r w:rsidR="0094434B" w:rsidRPr="007F39A1">
        <w:rPr>
          <w:sz w:val="20"/>
          <w:szCs w:val="20"/>
        </w:rPr>
        <w:t>inż. Agnieszki Krupińskiej:</w:t>
      </w:r>
    </w:p>
    <w:p w:rsidR="0094434B" w:rsidRPr="00B462B1" w:rsidRDefault="0094434B" w:rsidP="0094434B">
      <w:pPr>
        <w:pStyle w:val="Tekst"/>
        <w:numPr>
          <w:ilvl w:val="0"/>
          <w:numId w:val="7"/>
        </w:numPr>
        <w:ind w:left="709" w:right="17" w:hanging="283"/>
        <w:rPr>
          <w:sz w:val="20"/>
          <w:szCs w:val="20"/>
        </w:rPr>
      </w:pPr>
      <w:r w:rsidRPr="0094434B">
        <w:rPr>
          <w:rFonts w:cs="ArialMT"/>
          <w:sz w:val="20"/>
          <w:szCs w:val="20"/>
        </w:rPr>
        <w:t xml:space="preserve">Raport oceny oddziaływania na środowisko dla przedsięwzięcia polegającego na zmianie sposobu użytkowania pomieszczeń na zakład przetwarzania zużytego sprzętu elektrycznego i elektronicznego, Gliwice, kwiecień 2023 </w:t>
      </w:r>
      <w:r w:rsidR="00D52190" w:rsidRPr="0094434B">
        <w:rPr>
          <w:color w:val="C00000"/>
          <w:sz w:val="20"/>
          <w:szCs w:val="20"/>
        </w:rPr>
        <w:t xml:space="preserve">– </w:t>
      </w:r>
      <w:r w:rsidRPr="00B462B1">
        <w:rPr>
          <w:rFonts w:cs="ArialMT"/>
          <w:sz w:val="20"/>
          <w:szCs w:val="20"/>
        </w:rPr>
        <w:t xml:space="preserve">złożony wraz </w:t>
      </w:r>
      <w:r>
        <w:rPr>
          <w:rFonts w:cs="ArialMT"/>
          <w:sz w:val="20"/>
          <w:szCs w:val="20"/>
        </w:rPr>
        <w:br/>
      </w:r>
      <w:r w:rsidRPr="00B462B1">
        <w:rPr>
          <w:rFonts w:cs="ArialMT"/>
          <w:sz w:val="20"/>
          <w:szCs w:val="20"/>
        </w:rPr>
        <w:t>z wnioskiem,</w:t>
      </w:r>
    </w:p>
    <w:p w:rsidR="00854B8A" w:rsidRPr="00854B8A" w:rsidRDefault="00854B8A" w:rsidP="00854B8A">
      <w:pPr>
        <w:pStyle w:val="Tekst"/>
        <w:numPr>
          <w:ilvl w:val="0"/>
          <w:numId w:val="7"/>
        </w:numPr>
        <w:ind w:left="709" w:right="17" w:hanging="283"/>
        <w:rPr>
          <w:sz w:val="20"/>
          <w:szCs w:val="20"/>
        </w:rPr>
      </w:pPr>
      <w:r w:rsidRPr="00854B8A">
        <w:rPr>
          <w:sz w:val="20"/>
          <w:szCs w:val="20"/>
        </w:rPr>
        <w:t>Uzupełnienie nr 1 do Raportu, Gliwice, 10.07.2023 r. – złożone przy piśmie z dnia</w:t>
      </w:r>
      <w:r w:rsidR="00773C4E">
        <w:rPr>
          <w:sz w:val="20"/>
          <w:szCs w:val="20"/>
        </w:rPr>
        <w:t>:</w:t>
      </w:r>
      <w:r w:rsidRPr="00854B8A">
        <w:rPr>
          <w:sz w:val="20"/>
          <w:szCs w:val="20"/>
        </w:rPr>
        <w:t xml:space="preserve"> 10.07.2023 r.,</w:t>
      </w:r>
    </w:p>
    <w:p w:rsidR="00D52190" w:rsidRPr="00854B8A" w:rsidRDefault="00854B8A" w:rsidP="00011033">
      <w:pPr>
        <w:pStyle w:val="Tekst"/>
        <w:numPr>
          <w:ilvl w:val="0"/>
          <w:numId w:val="7"/>
        </w:numPr>
        <w:ind w:left="709" w:right="17" w:hanging="283"/>
        <w:rPr>
          <w:sz w:val="20"/>
          <w:szCs w:val="20"/>
        </w:rPr>
      </w:pPr>
      <w:r w:rsidRPr="00854B8A">
        <w:rPr>
          <w:sz w:val="20"/>
          <w:szCs w:val="20"/>
        </w:rPr>
        <w:t>Uzupełnienia nr 2 do Raportu, Gliwice, 22.11.2023 r. i Gliwice, 27.11.2023</w:t>
      </w:r>
      <w:r w:rsidR="000D0535">
        <w:rPr>
          <w:sz w:val="20"/>
          <w:szCs w:val="20"/>
        </w:rPr>
        <w:t> </w:t>
      </w:r>
      <w:r w:rsidRPr="00854B8A">
        <w:rPr>
          <w:sz w:val="20"/>
          <w:szCs w:val="20"/>
        </w:rPr>
        <w:t xml:space="preserve">r. </w:t>
      </w:r>
      <w:r w:rsidRPr="00854B8A">
        <w:rPr>
          <w:sz w:val="20"/>
          <w:szCs w:val="20"/>
        </w:rPr>
        <w:br/>
        <w:t>– złożone przy piśmie z dnia</w:t>
      </w:r>
      <w:r w:rsidR="00773C4E">
        <w:rPr>
          <w:sz w:val="20"/>
          <w:szCs w:val="20"/>
        </w:rPr>
        <w:t>:</w:t>
      </w:r>
      <w:r w:rsidRPr="00854B8A">
        <w:rPr>
          <w:sz w:val="20"/>
          <w:szCs w:val="20"/>
        </w:rPr>
        <w:t xml:space="preserve"> 28.11.2023 r.</w:t>
      </w:r>
    </w:p>
    <w:p w:rsidR="00D52190" w:rsidRPr="000D0535" w:rsidRDefault="00D52190" w:rsidP="00011033">
      <w:pPr>
        <w:pStyle w:val="Tekst"/>
        <w:ind w:right="17" w:firstLine="425"/>
        <w:rPr>
          <w:sz w:val="20"/>
          <w:szCs w:val="20"/>
        </w:rPr>
      </w:pPr>
      <w:r w:rsidRPr="000D0535">
        <w:rPr>
          <w:bCs/>
          <w:sz w:val="20"/>
          <w:szCs w:val="20"/>
        </w:rPr>
        <w:t xml:space="preserve">W postępowaniu organ uzyskał wymagane zgodnie z art. 77 ust. 1 ustawy OOŚ uzgodnienia i opinie. Prezydent Miasta Gliwice ostatecznie </w:t>
      </w:r>
      <w:r w:rsidRPr="000D0535">
        <w:rPr>
          <w:sz w:val="20"/>
          <w:szCs w:val="20"/>
        </w:rPr>
        <w:t xml:space="preserve">uzgodnił warunki realizacji przedsięwzięcia z: </w:t>
      </w:r>
    </w:p>
    <w:p w:rsidR="00D52190" w:rsidRPr="00A64324" w:rsidRDefault="00D52190" w:rsidP="00011033">
      <w:pPr>
        <w:pStyle w:val="Tekst"/>
        <w:numPr>
          <w:ilvl w:val="0"/>
          <w:numId w:val="3"/>
        </w:numPr>
        <w:tabs>
          <w:tab w:val="clear" w:pos="1145"/>
        </w:tabs>
        <w:ind w:left="709" w:right="17" w:hanging="284"/>
        <w:rPr>
          <w:sz w:val="20"/>
          <w:szCs w:val="20"/>
        </w:rPr>
      </w:pPr>
      <w:r w:rsidRPr="00A64324">
        <w:rPr>
          <w:sz w:val="20"/>
          <w:szCs w:val="20"/>
        </w:rPr>
        <w:t xml:space="preserve">Regionalnym Dyrektorem Ochrony Środowiska w Katowicach (dalej RDOŚ) </w:t>
      </w:r>
      <w:r w:rsidR="000D0535" w:rsidRPr="00A64324">
        <w:rPr>
          <w:sz w:val="20"/>
          <w:szCs w:val="20"/>
        </w:rPr>
        <w:br/>
      </w:r>
      <w:r w:rsidRPr="00A64324">
        <w:rPr>
          <w:sz w:val="20"/>
          <w:szCs w:val="20"/>
        </w:rPr>
        <w:t xml:space="preserve">- </w:t>
      </w:r>
      <w:r w:rsidRPr="00A64324">
        <w:rPr>
          <w:bCs/>
          <w:sz w:val="20"/>
          <w:szCs w:val="20"/>
        </w:rPr>
        <w:t>postanowienie z dnia</w:t>
      </w:r>
      <w:r w:rsidR="00011033">
        <w:rPr>
          <w:bCs/>
          <w:sz w:val="20"/>
          <w:szCs w:val="20"/>
        </w:rPr>
        <w:t>:</w:t>
      </w:r>
      <w:r w:rsidRPr="00A64324">
        <w:rPr>
          <w:bCs/>
          <w:sz w:val="20"/>
          <w:szCs w:val="20"/>
        </w:rPr>
        <w:t xml:space="preserve"> </w:t>
      </w:r>
      <w:r w:rsidR="000D0535" w:rsidRPr="00A64324">
        <w:rPr>
          <w:bCs/>
          <w:sz w:val="20"/>
          <w:szCs w:val="20"/>
        </w:rPr>
        <w:t>08</w:t>
      </w:r>
      <w:r w:rsidRPr="00A64324">
        <w:rPr>
          <w:bCs/>
          <w:sz w:val="20"/>
          <w:szCs w:val="20"/>
        </w:rPr>
        <w:t>.01.202</w:t>
      </w:r>
      <w:r w:rsidR="000D0535" w:rsidRPr="00A64324">
        <w:rPr>
          <w:bCs/>
          <w:sz w:val="20"/>
          <w:szCs w:val="20"/>
        </w:rPr>
        <w:t>3</w:t>
      </w:r>
      <w:r w:rsidRPr="00A64324">
        <w:rPr>
          <w:bCs/>
          <w:sz w:val="20"/>
          <w:szCs w:val="20"/>
        </w:rPr>
        <w:t xml:space="preserve"> r., znak: </w:t>
      </w:r>
      <w:r w:rsidRPr="00A64324">
        <w:rPr>
          <w:sz w:val="20"/>
          <w:szCs w:val="20"/>
        </w:rPr>
        <w:t>W</w:t>
      </w:r>
      <w:r w:rsidRPr="00A64324">
        <w:rPr>
          <w:rFonts w:cs="ArialMT"/>
          <w:sz w:val="20"/>
          <w:szCs w:val="20"/>
        </w:rPr>
        <w:t>OOŚ.4221.</w:t>
      </w:r>
      <w:r w:rsidR="000D0535" w:rsidRPr="00A64324">
        <w:rPr>
          <w:rFonts w:cs="ArialMT"/>
          <w:sz w:val="20"/>
          <w:szCs w:val="20"/>
        </w:rPr>
        <w:t>65</w:t>
      </w:r>
      <w:r w:rsidRPr="00A64324">
        <w:rPr>
          <w:rFonts w:cs="ArialMT"/>
          <w:sz w:val="20"/>
          <w:szCs w:val="20"/>
        </w:rPr>
        <w:t>.202</w:t>
      </w:r>
      <w:r w:rsidR="000D0535" w:rsidRPr="00A64324">
        <w:rPr>
          <w:rFonts w:cs="ArialMT"/>
          <w:sz w:val="20"/>
          <w:szCs w:val="20"/>
        </w:rPr>
        <w:t>3</w:t>
      </w:r>
      <w:r w:rsidRPr="00A64324">
        <w:rPr>
          <w:rFonts w:cs="ArialMT"/>
          <w:sz w:val="20"/>
          <w:szCs w:val="20"/>
        </w:rPr>
        <w:t>.MK.2</w:t>
      </w:r>
      <w:r w:rsidR="000D0535" w:rsidRPr="00A64324">
        <w:rPr>
          <w:rFonts w:cs="ArialMT"/>
          <w:sz w:val="20"/>
          <w:szCs w:val="20"/>
        </w:rPr>
        <w:t>.3</w:t>
      </w:r>
      <w:r w:rsidRPr="00A64324">
        <w:rPr>
          <w:rFonts w:cs="ArialMT"/>
          <w:sz w:val="20"/>
          <w:szCs w:val="20"/>
        </w:rPr>
        <w:t xml:space="preserve">, </w:t>
      </w:r>
    </w:p>
    <w:p w:rsidR="00D52190" w:rsidRDefault="000D0535" w:rsidP="004070D4">
      <w:pPr>
        <w:pStyle w:val="Tekst"/>
        <w:numPr>
          <w:ilvl w:val="0"/>
          <w:numId w:val="3"/>
        </w:numPr>
        <w:tabs>
          <w:tab w:val="clear" w:pos="1145"/>
        </w:tabs>
        <w:ind w:left="709" w:right="17" w:hanging="284"/>
        <w:rPr>
          <w:bCs/>
          <w:sz w:val="20"/>
          <w:szCs w:val="20"/>
        </w:rPr>
      </w:pPr>
      <w:r w:rsidRPr="00A64324">
        <w:rPr>
          <w:bCs/>
          <w:sz w:val="20"/>
          <w:szCs w:val="20"/>
        </w:rPr>
        <w:t>Dyrektorem</w:t>
      </w:r>
      <w:r w:rsidR="00D52190" w:rsidRPr="00A64324">
        <w:rPr>
          <w:bCs/>
          <w:sz w:val="20"/>
          <w:szCs w:val="20"/>
        </w:rPr>
        <w:t xml:space="preserve"> Regionaln</w:t>
      </w:r>
      <w:r w:rsidRPr="00A64324">
        <w:rPr>
          <w:bCs/>
          <w:sz w:val="20"/>
          <w:szCs w:val="20"/>
        </w:rPr>
        <w:t>ego</w:t>
      </w:r>
      <w:r w:rsidR="00D52190" w:rsidRPr="00A64324">
        <w:rPr>
          <w:bCs/>
          <w:sz w:val="20"/>
          <w:szCs w:val="20"/>
        </w:rPr>
        <w:t xml:space="preserve"> Zarząd</w:t>
      </w:r>
      <w:r w:rsidRPr="00A64324">
        <w:rPr>
          <w:bCs/>
          <w:sz w:val="20"/>
          <w:szCs w:val="20"/>
        </w:rPr>
        <w:t>u</w:t>
      </w:r>
      <w:r w:rsidR="00D52190" w:rsidRPr="00A64324">
        <w:rPr>
          <w:bCs/>
          <w:sz w:val="20"/>
          <w:szCs w:val="20"/>
        </w:rPr>
        <w:t xml:space="preserve"> Gospodarki Wodnej w Gliwicach (dalej RZGW) – postanowienie </w:t>
      </w:r>
      <w:r w:rsidRPr="00A64324">
        <w:rPr>
          <w:bCs/>
          <w:sz w:val="20"/>
          <w:szCs w:val="20"/>
        </w:rPr>
        <w:t>z dnia</w:t>
      </w:r>
      <w:r w:rsidR="00011033">
        <w:rPr>
          <w:bCs/>
          <w:sz w:val="20"/>
          <w:szCs w:val="20"/>
        </w:rPr>
        <w:t>:</w:t>
      </w:r>
      <w:r w:rsidR="00E1798F" w:rsidRPr="00A64324">
        <w:rPr>
          <w:bCs/>
          <w:sz w:val="20"/>
          <w:szCs w:val="20"/>
        </w:rPr>
        <w:t xml:space="preserve"> 04.09.2023 r. znak: GL.RZŚ.4900.19.2023.KW</w:t>
      </w:r>
      <w:r w:rsidR="00011033">
        <w:rPr>
          <w:bCs/>
          <w:sz w:val="20"/>
          <w:szCs w:val="20"/>
        </w:rPr>
        <w:t>K</w:t>
      </w:r>
      <w:r w:rsidR="00E1798F" w:rsidRPr="00A64324">
        <w:rPr>
          <w:bCs/>
          <w:sz w:val="20"/>
          <w:szCs w:val="20"/>
        </w:rPr>
        <w:t xml:space="preserve">.2 oraz postanowienie z dnia:  </w:t>
      </w:r>
      <w:r w:rsidRPr="00A64324">
        <w:rPr>
          <w:bCs/>
          <w:sz w:val="20"/>
          <w:szCs w:val="20"/>
        </w:rPr>
        <w:t xml:space="preserve"> </w:t>
      </w:r>
      <w:r w:rsidR="00E1798F" w:rsidRPr="00A64324">
        <w:rPr>
          <w:bCs/>
          <w:sz w:val="20"/>
          <w:szCs w:val="20"/>
        </w:rPr>
        <w:t xml:space="preserve">28.12.2023 r. znak: </w:t>
      </w:r>
      <w:r w:rsidR="00D52190" w:rsidRPr="00A64324">
        <w:rPr>
          <w:bCs/>
          <w:sz w:val="20"/>
          <w:szCs w:val="20"/>
        </w:rPr>
        <w:t>GL.RZŚ.4</w:t>
      </w:r>
      <w:r w:rsidR="00E1798F" w:rsidRPr="00A64324">
        <w:rPr>
          <w:bCs/>
          <w:sz w:val="20"/>
          <w:szCs w:val="20"/>
        </w:rPr>
        <w:t>900</w:t>
      </w:r>
      <w:r w:rsidR="00D52190" w:rsidRPr="00A64324">
        <w:rPr>
          <w:bCs/>
          <w:sz w:val="20"/>
          <w:szCs w:val="20"/>
        </w:rPr>
        <w:t>.</w:t>
      </w:r>
      <w:r w:rsidR="00E1798F" w:rsidRPr="00A64324">
        <w:rPr>
          <w:bCs/>
          <w:sz w:val="20"/>
          <w:szCs w:val="20"/>
        </w:rPr>
        <w:t>19</w:t>
      </w:r>
      <w:r w:rsidR="00D52190" w:rsidRPr="00A64324">
        <w:rPr>
          <w:bCs/>
          <w:sz w:val="20"/>
          <w:szCs w:val="20"/>
        </w:rPr>
        <w:t>.202</w:t>
      </w:r>
      <w:r w:rsidR="00E1798F" w:rsidRPr="00A64324">
        <w:rPr>
          <w:bCs/>
          <w:sz w:val="20"/>
          <w:szCs w:val="20"/>
        </w:rPr>
        <w:t>3</w:t>
      </w:r>
      <w:r w:rsidR="00D52190" w:rsidRPr="00A64324">
        <w:rPr>
          <w:bCs/>
          <w:sz w:val="20"/>
          <w:szCs w:val="20"/>
        </w:rPr>
        <w:t>.KW</w:t>
      </w:r>
      <w:r w:rsidR="00E1798F" w:rsidRPr="00A64324">
        <w:rPr>
          <w:bCs/>
          <w:sz w:val="20"/>
          <w:szCs w:val="20"/>
        </w:rPr>
        <w:t>.3</w:t>
      </w:r>
      <w:r w:rsidR="00D52190" w:rsidRPr="00A64324">
        <w:rPr>
          <w:bCs/>
          <w:sz w:val="20"/>
          <w:szCs w:val="20"/>
        </w:rPr>
        <w:t xml:space="preserve"> </w:t>
      </w:r>
      <w:r w:rsidR="00E1798F" w:rsidRPr="00A64324">
        <w:rPr>
          <w:bCs/>
          <w:sz w:val="20"/>
          <w:szCs w:val="20"/>
        </w:rPr>
        <w:t>(</w:t>
      </w:r>
      <w:r w:rsidR="00D96BE8">
        <w:rPr>
          <w:bCs/>
          <w:sz w:val="20"/>
          <w:szCs w:val="20"/>
        </w:rPr>
        <w:t xml:space="preserve">złożone </w:t>
      </w:r>
      <w:r w:rsidR="00505F01" w:rsidRPr="00A64324">
        <w:rPr>
          <w:bCs/>
          <w:sz w:val="20"/>
          <w:szCs w:val="20"/>
        </w:rPr>
        <w:t>z uwagi na</w:t>
      </w:r>
      <w:r w:rsidR="00A64324" w:rsidRPr="00A64324">
        <w:rPr>
          <w:bCs/>
          <w:sz w:val="20"/>
          <w:szCs w:val="20"/>
        </w:rPr>
        <w:t xml:space="preserve"> dokonaną przez Inwestora</w:t>
      </w:r>
      <w:r w:rsidR="00505F01" w:rsidRPr="00A64324">
        <w:rPr>
          <w:bCs/>
          <w:sz w:val="20"/>
          <w:szCs w:val="20"/>
        </w:rPr>
        <w:t xml:space="preserve"> zmianę</w:t>
      </w:r>
      <w:r w:rsidR="00A64324" w:rsidRPr="00A64324">
        <w:rPr>
          <w:bCs/>
          <w:sz w:val="20"/>
          <w:szCs w:val="20"/>
        </w:rPr>
        <w:t xml:space="preserve"> kwalifikacji inwestycji oraz uzupełni</w:t>
      </w:r>
      <w:r w:rsidR="00011033">
        <w:rPr>
          <w:bCs/>
          <w:sz w:val="20"/>
          <w:szCs w:val="20"/>
        </w:rPr>
        <w:t>enia</w:t>
      </w:r>
      <w:r w:rsidR="00A64324" w:rsidRPr="00A64324">
        <w:rPr>
          <w:bCs/>
          <w:sz w:val="20"/>
          <w:szCs w:val="20"/>
        </w:rPr>
        <w:t xml:space="preserve"> do Raportu mające wpływ na wcześniejsze uzgodnienie </w:t>
      </w:r>
      <w:r w:rsidR="00D96BE8">
        <w:rPr>
          <w:bCs/>
          <w:sz w:val="20"/>
          <w:szCs w:val="20"/>
        </w:rPr>
        <w:t>tego organu</w:t>
      </w:r>
      <w:r w:rsidR="00A64324" w:rsidRPr="00A64324">
        <w:rPr>
          <w:bCs/>
          <w:sz w:val="20"/>
          <w:szCs w:val="20"/>
        </w:rPr>
        <w:t>).</w:t>
      </w:r>
      <w:r w:rsidR="00505F01" w:rsidRPr="00A64324">
        <w:rPr>
          <w:bCs/>
          <w:sz w:val="20"/>
          <w:szCs w:val="20"/>
        </w:rPr>
        <w:t xml:space="preserve"> </w:t>
      </w:r>
    </w:p>
    <w:p w:rsidR="00A64324" w:rsidRPr="00B462B1" w:rsidRDefault="00A64324" w:rsidP="004070D4">
      <w:pPr>
        <w:pStyle w:val="Tekst"/>
        <w:keepNext/>
        <w:ind w:right="17" w:firstLine="425"/>
        <w:rPr>
          <w:sz w:val="20"/>
          <w:szCs w:val="20"/>
        </w:rPr>
      </w:pPr>
      <w:r w:rsidRPr="00B462B1">
        <w:rPr>
          <w:sz w:val="20"/>
          <w:szCs w:val="20"/>
        </w:rPr>
        <w:t xml:space="preserve">W trybie </w:t>
      </w:r>
      <w:r w:rsidRPr="00B462B1">
        <w:rPr>
          <w:bCs/>
          <w:sz w:val="20"/>
          <w:szCs w:val="20"/>
        </w:rPr>
        <w:t>art. 77 ust.</w:t>
      </w:r>
      <w:r w:rsidRPr="00B462B1">
        <w:rPr>
          <w:sz w:val="20"/>
          <w:szCs w:val="20"/>
        </w:rPr>
        <w:t xml:space="preserve"> 1 pkt </w:t>
      </w:r>
      <w:r>
        <w:rPr>
          <w:sz w:val="20"/>
          <w:szCs w:val="20"/>
        </w:rPr>
        <w:t>2</w:t>
      </w:r>
      <w:r w:rsidRPr="00B462B1">
        <w:rPr>
          <w:sz w:val="20"/>
          <w:szCs w:val="20"/>
        </w:rPr>
        <w:t xml:space="preserve"> ustawy OOŚ </w:t>
      </w:r>
      <w:r w:rsidRPr="00B462B1">
        <w:rPr>
          <w:bCs/>
          <w:sz w:val="20"/>
          <w:szCs w:val="20"/>
        </w:rPr>
        <w:t xml:space="preserve">organ </w:t>
      </w:r>
      <w:r w:rsidRPr="00B462B1">
        <w:rPr>
          <w:sz w:val="20"/>
          <w:szCs w:val="20"/>
        </w:rPr>
        <w:t>uzyskał pozytywną opinię:</w:t>
      </w:r>
    </w:p>
    <w:p w:rsidR="00A64324" w:rsidRPr="002908E3" w:rsidRDefault="00A64324" w:rsidP="004070D4">
      <w:pPr>
        <w:pStyle w:val="Tekst"/>
        <w:numPr>
          <w:ilvl w:val="0"/>
          <w:numId w:val="16"/>
        </w:numPr>
        <w:tabs>
          <w:tab w:val="clear" w:pos="1145"/>
        </w:tabs>
        <w:ind w:left="709" w:right="17" w:hanging="283"/>
        <w:rPr>
          <w:bCs/>
          <w:sz w:val="20"/>
          <w:szCs w:val="20"/>
        </w:rPr>
      </w:pPr>
      <w:r w:rsidRPr="00B462B1">
        <w:rPr>
          <w:sz w:val="20"/>
          <w:szCs w:val="20"/>
        </w:rPr>
        <w:t xml:space="preserve">Państwowego </w:t>
      </w:r>
      <w:r>
        <w:rPr>
          <w:sz w:val="20"/>
          <w:szCs w:val="20"/>
        </w:rPr>
        <w:t>P</w:t>
      </w:r>
      <w:r w:rsidRPr="00B462B1">
        <w:rPr>
          <w:sz w:val="20"/>
          <w:szCs w:val="20"/>
        </w:rPr>
        <w:t>owiatowego Inspektora Sanitarnego w Gliwicach z dnia</w:t>
      </w:r>
      <w:r w:rsidR="004070D4">
        <w:rPr>
          <w:sz w:val="20"/>
          <w:szCs w:val="20"/>
        </w:rPr>
        <w:t>:</w:t>
      </w:r>
      <w:r w:rsidRPr="00B462B1">
        <w:rPr>
          <w:sz w:val="20"/>
          <w:szCs w:val="20"/>
        </w:rPr>
        <w:t xml:space="preserve"> </w:t>
      </w:r>
      <w:r>
        <w:rPr>
          <w:sz w:val="20"/>
          <w:szCs w:val="20"/>
        </w:rPr>
        <w:t>07</w:t>
      </w:r>
      <w:r w:rsidRPr="00B462B1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B462B1">
        <w:rPr>
          <w:sz w:val="20"/>
          <w:szCs w:val="20"/>
        </w:rPr>
        <w:t>.202</w:t>
      </w:r>
      <w:r>
        <w:rPr>
          <w:sz w:val="20"/>
          <w:szCs w:val="20"/>
        </w:rPr>
        <w:t>3 </w:t>
      </w:r>
      <w:r w:rsidRPr="00B462B1">
        <w:rPr>
          <w:sz w:val="20"/>
          <w:szCs w:val="20"/>
        </w:rPr>
        <w:t>r., znak: NS</w:t>
      </w:r>
      <w:r>
        <w:rPr>
          <w:sz w:val="20"/>
          <w:szCs w:val="20"/>
        </w:rPr>
        <w:t>-</w:t>
      </w:r>
      <w:r w:rsidRPr="00B462B1">
        <w:rPr>
          <w:sz w:val="20"/>
          <w:szCs w:val="20"/>
        </w:rPr>
        <w:t>ZN</w:t>
      </w:r>
      <w:r>
        <w:rPr>
          <w:sz w:val="20"/>
          <w:szCs w:val="20"/>
        </w:rPr>
        <w:t>S.9022.3.24.</w:t>
      </w:r>
      <w:r w:rsidRPr="00B462B1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="004861C8">
        <w:rPr>
          <w:sz w:val="20"/>
          <w:szCs w:val="20"/>
        </w:rPr>
        <w:t>.1</w:t>
      </w:r>
      <w:r w:rsidRPr="00B462B1">
        <w:rPr>
          <w:sz w:val="20"/>
          <w:szCs w:val="20"/>
        </w:rPr>
        <w:t xml:space="preserve">, podtrzymaną pismami z dnia: </w:t>
      </w:r>
      <w:r w:rsidRPr="00B462B1">
        <w:rPr>
          <w:bCs/>
          <w:sz w:val="20"/>
          <w:szCs w:val="20"/>
        </w:rPr>
        <w:t>1</w:t>
      </w:r>
      <w:r w:rsidR="004861C8">
        <w:rPr>
          <w:bCs/>
          <w:sz w:val="20"/>
          <w:szCs w:val="20"/>
        </w:rPr>
        <w:t>0</w:t>
      </w:r>
      <w:r w:rsidRPr="00B462B1">
        <w:rPr>
          <w:bCs/>
          <w:sz w:val="20"/>
          <w:szCs w:val="20"/>
        </w:rPr>
        <w:t>.08.202</w:t>
      </w:r>
      <w:r w:rsidR="004861C8">
        <w:rPr>
          <w:bCs/>
          <w:sz w:val="20"/>
          <w:szCs w:val="20"/>
        </w:rPr>
        <w:t>3 </w:t>
      </w:r>
      <w:r w:rsidRPr="00B462B1">
        <w:rPr>
          <w:bCs/>
          <w:sz w:val="20"/>
          <w:szCs w:val="20"/>
        </w:rPr>
        <w:t>r.</w:t>
      </w:r>
      <w:r w:rsidR="004861C8">
        <w:rPr>
          <w:bCs/>
          <w:sz w:val="20"/>
          <w:szCs w:val="20"/>
        </w:rPr>
        <w:t xml:space="preserve"> znak: </w:t>
      </w:r>
      <w:r w:rsidR="004861C8" w:rsidRPr="00B462B1">
        <w:rPr>
          <w:sz w:val="20"/>
          <w:szCs w:val="20"/>
        </w:rPr>
        <w:t>NS</w:t>
      </w:r>
      <w:r w:rsidR="004861C8">
        <w:rPr>
          <w:sz w:val="20"/>
          <w:szCs w:val="20"/>
        </w:rPr>
        <w:t>-</w:t>
      </w:r>
      <w:r w:rsidR="004861C8" w:rsidRPr="00B462B1">
        <w:rPr>
          <w:sz w:val="20"/>
          <w:szCs w:val="20"/>
        </w:rPr>
        <w:t>ZN</w:t>
      </w:r>
      <w:r w:rsidR="004861C8">
        <w:rPr>
          <w:sz w:val="20"/>
          <w:szCs w:val="20"/>
        </w:rPr>
        <w:t>S.9022.3.24.</w:t>
      </w:r>
      <w:r w:rsidR="004861C8" w:rsidRPr="00B462B1">
        <w:rPr>
          <w:sz w:val="20"/>
          <w:szCs w:val="20"/>
        </w:rPr>
        <w:t>202</w:t>
      </w:r>
      <w:r w:rsidR="004861C8">
        <w:rPr>
          <w:sz w:val="20"/>
          <w:szCs w:val="20"/>
        </w:rPr>
        <w:t xml:space="preserve">3.2 </w:t>
      </w:r>
      <w:r w:rsidR="004861C8">
        <w:rPr>
          <w:bCs/>
          <w:sz w:val="20"/>
          <w:szCs w:val="20"/>
        </w:rPr>
        <w:t>i</w:t>
      </w:r>
      <w:r w:rsidRPr="00B462B1">
        <w:rPr>
          <w:bCs/>
          <w:sz w:val="20"/>
          <w:szCs w:val="20"/>
        </w:rPr>
        <w:t xml:space="preserve"> 1</w:t>
      </w:r>
      <w:r w:rsidR="004861C8">
        <w:rPr>
          <w:bCs/>
          <w:sz w:val="20"/>
          <w:szCs w:val="20"/>
        </w:rPr>
        <w:t>4</w:t>
      </w:r>
      <w:r w:rsidRPr="00B462B1">
        <w:rPr>
          <w:bCs/>
          <w:sz w:val="20"/>
          <w:szCs w:val="20"/>
        </w:rPr>
        <w:t>.</w:t>
      </w:r>
      <w:r w:rsidR="004861C8">
        <w:rPr>
          <w:bCs/>
          <w:sz w:val="20"/>
          <w:szCs w:val="20"/>
        </w:rPr>
        <w:t>12</w:t>
      </w:r>
      <w:r w:rsidRPr="00B462B1">
        <w:rPr>
          <w:bCs/>
          <w:sz w:val="20"/>
          <w:szCs w:val="20"/>
        </w:rPr>
        <w:t>.2023</w:t>
      </w:r>
      <w:r w:rsidR="004861C8">
        <w:rPr>
          <w:bCs/>
          <w:sz w:val="20"/>
          <w:szCs w:val="20"/>
        </w:rPr>
        <w:t> </w:t>
      </w:r>
      <w:r w:rsidRPr="00B462B1">
        <w:rPr>
          <w:bCs/>
          <w:sz w:val="20"/>
          <w:szCs w:val="20"/>
        </w:rPr>
        <w:t>r.</w:t>
      </w:r>
      <w:r w:rsidR="004861C8">
        <w:rPr>
          <w:bCs/>
          <w:sz w:val="20"/>
          <w:szCs w:val="20"/>
        </w:rPr>
        <w:t xml:space="preserve"> znak: </w:t>
      </w:r>
      <w:r w:rsidR="004861C8">
        <w:rPr>
          <w:bCs/>
          <w:sz w:val="20"/>
          <w:szCs w:val="20"/>
        </w:rPr>
        <w:br/>
      </w:r>
      <w:r w:rsidR="004861C8" w:rsidRPr="00B462B1">
        <w:rPr>
          <w:sz w:val="20"/>
          <w:szCs w:val="20"/>
        </w:rPr>
        <w:t>NS</w:t>
      </w:r>
      <w:r w:rsidR="004861C8">
        <w:rPr>
          <w:sz w:val="20"/>
          <w:szCs w:val="20"/>
        </w:rPr>
        <w:t>-</w:t>
      </w:r>
      <w:r w:rsidR="004861C8" w:rsidRPr="00B462B1">
        <w:rPr>
          <w:sz w:val="20"/>
          <w:szCs w:val="20"/>
        </w:rPr>
        <w:t>ZN</w:t>
      </w:r>
      <w:r w:rsidR="004861C8">
        <w:rPr>
          <w:sz w:val="20"/>
          <w:szCs w:val="20"/>
        </w:rPr>
        <w:t>S.9022.3.24.</w:t>
      </w:r>
      <w:r w:rsidR="004861C8" w:rsidRPr="00B462B1">
        <w:rPr>
          <w:sz w:val="20"/>
          <w:szCs w:val="20"/>
        </w:rPr>
        <w:t>202</w:t>
      </w:r>
      <w:r w:rsidR="004861C8">
        <w:rPr>
          <w:sz w:val="20"/>
          <w:szCs w:val="20"/>
        </w:rPr>
        <w:t>3.3</w:t>
      </w:r>
      <w:r w:rsidR="002908E3">
        <w:rPr>
          <w:sz w:val="20"/>
          <w:szCs w:val="20"/>
        </w:rPr>
        <w:t>.</w:t>
      </w:r>
    </w:p>
    <w:p w:rsidR="00D52190" w:rsidRDefault="00D52190" w:rsidP="00D52190">
      <w:pPr>
        <w:ind w:firstLine="426"/>
        <w:jc w:val="both"/>
        <w:rPr>
          <w:color w:val="C00000"/>
          <w:sz w:val="20"/>
          <w:szCs w:val="20"/>
        </w:rPr>
      </w:pPr>
      <w:r w:rsidRPr="00A64324">
        <w:rPr>
          <w:sz w:val="20"/>
          <w:szCs w:val="20"/>
        </w:rPr>
        <w:t xml:space="preserve">W uzgodnieniach ww. organy określiły warunki realizacji inwestycji, </w:t>
      </w:r>
      <w:r w:rsidRPr="00A64324">
        <w:rPr>
          <w:bCs/>
          <w:sz w:val="20"/>
          <w:szCs w:val="20"/>
        </w:rPr>
        <w:t>które organ uwzględnił w warunkach decyzji</w:t>
      </w:r>
      <w:r w:rsidRPr="00DC37C9">
        <w:rPr>
          <w:bCs/>
          <w:color w:val="C00000"/>
          <w:sz w:val="20"/>
          <w:szCs w:val="20"/>
        </w:rPr>
        <w:t xml:space="preserve"> </w:t>
      </w:r>
      <w:r w:rsidRPr="00961DE6">
        <w:rPr>
          <w:bCs/>
          <w:sz w:val="20"/>
          <w:szCs w:val="20"/>
        </w:rPr>
        <w:t>(pkt II i III).</w:t>
      </w:r>
      <w:r w:rsidRPr="00DC37C9">
        <w:rPr>
          <w:color w:val="C00000"/>
          <w:sz w:val="20"/>
          <w:szCs w:val="20"/>
        </w:rPr>
        <w:t xml:space="preserve"> </w:t>
      </w:r>
    </w:p>
    <w:p w:rsidR="00CE1475" w:rsidRPr="002E0DB9" w:rsidRDefault="004E3242" w:rsidP="002E0DB9">
      <w:pPr>
        <w:ind w:firstLine="426"/>
        <w:jc w:val="both"/>
        <w:rPr>
          <w:sz w:val="20"/>
          <w:szCs w:val="20"/>
        </w:rPr>
      </w:pPr>
      <w:r w:rsidRPr="002E0DB9">
        <w:rPr>
          <w:sz w:val="20"/>
          <w:szCs w:val="20"/>
        </w:rPr>
        <w:t xml:space="preserve">Planowane przedsięwzięcie będzie realizowane na terenie zakładu eksploatującego instalację, o której mowa w art. 201 ustawy Prawo </w:t>
      </w:r>
      <w:r w:rsidR="004070D4">
        <w:rPr>
          <w:sz w:val="20"/>
          <w:szCs w:val="20"/>
        </w:rPr>
        <w:t>o</w:t>
      </w:r>
      <w:r w:rsidRPr="002E0DB9">
        <w:rPr>
          <w:sz w:val="20"/>
          <w:szCs w:val="20"/>
        </w:rPr>
        <w:t xml:space="preserve">chrony </w:t>
      </w:r>
      <w:r w:rsidR="004070D4">
        <w:rPr>
          <w:sz w:val="20"/>
          <w:szCs w:val="20"/>
        </w:rPr>
        <w:t>ś</w:t>
      </w:r>
      <w:r w:rsidRPr="002E0DB9">
        <w:rPr>
          <w:sz w:val="20"/>
          <w:szCs w:val="20"/>
        </w:rPr>
        <w:t>rodowiska, przy czy</w:t>
      </w:r>
      <w:r w:rsidR="006C16B5">
        <w:rPr>
          <w:sz w:val="20"/>
          <w:szCs w:val="20"/>
        </w:rPr>
        <w:t>m</w:t>
      </w:r>
      <w:r w:rsidRPr="002E0DB9">
        <w:rPr>
          <w:sz w:val="20"/>
          <w:szCs w:val="20"/>
        </w:rPr>
        <w:t xml:space="preserve"> </w:t>
      </w:r>
      <w:r w:rsidR="002E0DB9" w:rsidRPr="002E0DB9">
        <w:rPr>
          <w:sz w:val="20"/>
          <w:szCs w:val="20"/>
        </w:rPr>
        <w:t xml:space="preserve">samo w sobie nie jest instalacją mogącą powodować znaczne zanieczyszczenie poszczególnych elementów przyrodniczych albo środowiska jako całości. W związku z powyższym </w:t>
      </w:r>
      <w:r w:rsidR="00CE1475" w:rsidRPr="002E0DB9">
        <w:rPr>
          <w:sz w:val="20"/>
          <w:szCs w:val="20"/>
        </w:rPr>
        <w:t>Marszałek Województwa Śląskiego po dokonaniu analizy przedmiotowej dokumentacji stwierdził, że dla planowanego przedsięwzięcia nie jest wymagana jego opinia, jako organu właściwego do wydania pozwolenia zintegrowanego, o której mowa w art. 77 ust. 1 pkt 3 ustawy OOŚ.</w:t>
      </w:r>
    </w:p>
    <w:p w:rsidR="00D52190" w:rsidRPr="006C16B5" w:rsidRDefault="00D52190" w:rsidP="00D52190">
      <w:pPr>
        <w:widowControl w:val="0"/>
        <w:ind w:firstLine="425"/>
        <w:jc w:val="both"/>
        <w:rPr>
          <w:sz w:val="20"/>
          <w:szCs w:val="20"/>
        </w:rPr>
      </w:pPr>
      <w:bookmarkStart w:id="5" w:name="mip68656353"/>
      <w:bookmarkEnd w:id="5"/>
      <w:r w:rsidRPr="006C16B5">
        <w:rPr>
          <w:sz w:val="20"/>
          <w:szCs w:val="20"/>
        </w:rPr>
        <w:t>W oparciu o uzyskane w trybie art. 77 ust. 1 ustawy OOŚ uzgodnienia (wiążące organ) i opinie, na podstawie analizy przedstawionej w Raporcie określone zostały oddziaływania, a także potencjalne zagrożenia związane z realizacją planowanego przedsięwzięcia. Zdefiniowane zostały również warunki realizacji i eksploatacji przedsięwzięcia zapewniające ochronę środowiska.</w:t>
      </w:r>
    </w:p>
    <w:p w:rsidR="00D52190" w:rsidRDefault="00D52190" w:rsidP="00D52190">
      <w:pPr>
        <w:keepNext/>
        <w:widowControl w:val="0"/>
        <w:spacing w:before="120"/>
        <w:ind w:firstLine="425"/>
        <w:jc w:val="both"/>
        <w:rPr>
          <w:sz w:val="20"/>
          <w:szCs w:val="20"/>
        </w:rPr>
      </w:pPr>
      <w:r w:rsidRPr="00E558E9">
        <w:rPr>
          <w:sz w:val="20"/>
          <w:szCs w:val="20"/>
        </w:rPr>
        <w:t>W prowadzonej analizie uwzględniono co następuje.</w:t>
      </w:r>
    </w:p>
    <w:p w:rsidR="00C204BF" w:rsidRDefault="00C204BF" w:rsidP="00C204BF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C204BF">
        <w:rPr>
          <w:rFonts w:cs="ArialMT"/>
          <w:sz w:val="20"/>
          <w:szCs w:val="22"/>
        </w:rPr>
        <w:t>Planowane przedsięwzięcie realizowane będzie na terenie istniejącego zakładu EKOMAX</w:t>
      </w:r>
      <w:r>
        <w:rPr>
          <w:rFonts w:cs="ArialMT"/>
          <w:sz w:val="20"/>
          <w:szCs w:val="22"/>
        </w:rPr>
        <w:t xml:space="preserve"> </w:t>
      </w:r>
      <w:r w:rsidRPr="00C204BF">
        <w:rPr>
          <w:rFonts w:cs="ArialMT"/>
          <w:sz w:val="20"/>
          <w:szCs w:val="22"/>
        </w:rPr>
        <w:t>Sp. z o.o. znajdującego się w Gliwicach przy ulicy Pszczyńskiej 206.</w:t>
      </w:r>
    </w:p>
    <w:p w:rsidR="008852EC" w:rsidRPr="008852EC" w:rsidRDefault="008852EC" w:rsidP="008852EC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8852EC">
        <w:rPr>
          <w:rFonts w:cs="ArialMT"/>
          <w:sz w:val="20"/>
          <w:szCs w:val="22"/>
        </w:rPr>
        <w:lastRenderedPageBreak/>
        <w:t>Zgodnie z miejscowym planem zagospodarowania przestrzennego otoczenie zakładu</w:t>
      </w:r>
      <w:r>
        <w:rPr>
          <w:rFonts w:cs="ArialMT"/>
          <w:sz w:val="20"/>
          <w:szCs w:val="22"/>
        </w:rPr>
        <w:t xml:space="preserve"> </w:t>
      </w:r>
      <w:r w:rsidRPr="008852EC">
        <w:rPr>
          <w:rFonts w:cs="ArialMT"/>
          <w:sz w:val="20"/>
          <w:szCs w:val="22"/>
        </w:rPr>
        <w:t>stanowią tereny przemysłowo–usługowe i usługowe, przy czym tereny znajdujące się na</w:t>
      </w:r>
      <w:r>
        <w:rPr>
          <w:rFonts w:cs="ArialMT"/>
          <w:sz w:val="20"/>
          <w:szCs w:val="22"/>
        </w:rPr>
        <w:t xml:space="preserve"> </w:t>
      </w:r>
      <w:r w:rsidRPr="008852EC">
        <w:rPr>
          <w:rFonts w:cs="ArialMT"/>
          <w:sz w:val="20"/>
          <w:szCs w:val="22"/>
        </w:rPr>
        <w:t>zachód i północ od zakładu nie są zagospodarowane.</w:t>
      </w:r>
    </w:p>
    <w:p w:rsidR="00A12C92" w:rsidRDefault="00153727" w:rsidP="00A12C92">
      <w:pPr>
        <w:pStyle w:val="Tekst"/>
        <w:ind w:firstLine="425"/>
        <w:rPr>
          <w:color w:val="000000"/>
          <w:sz w:val="20"/>
          <w:szCs w:val="18"/>
        </w:rPr>
      </w:pPr>
      <w:r>
        <w:rPr>
          <w:kern w:val="16"/>
          <w:sz w:val="20"/>
          <w:szCs w:val="18"/>
        </w:rPr>
        <w:t>T</w:t>
      </w:r>
      <w:r w:rsidRPr="00153727">
        <w:rPr>
          <w:kern w:val="16"/>
          <w:sz w:val="20"/>
          <w:szCs w:val="18"/>
        </w:rPr>
        <w:t xml:space="preserve">eren inwestycji, obejmujący działkę nr </w:t>
      </w:r>
      <w:r w:rsidRPr="00153727">
        <w:rPr>
          <w:sz w:val="20"/>
          <w:szCs w:val="18"/>
        </w:rPr>
        <w:t>545 obręb Nowe Gliwice</w:t>
      </w:r>
      <w:r w:rsidRPr="00153727">
        <w:rPr>
          <w:kern w:val="16"/>
          <w:sz w:val="20"/>
          <w:szCs w:val="18"/>
        </w:rPr>
        <w:t>, znajduje się na obszarze, dla którego od dnia 28 stycznia 2007</w:t>
      </w:r>
      <w:r>
        <w:rPr>
          <w:kern w:val="16"/>
          <w:sz w:val="20"/>
          <w:szCs w:val="18"/>
        </w:rPr>
        <w:t> </w:t>
      </w:r>
      <w:r w:rsidRPr="00153727">
        <w:rPr>
          <w:kern w:val="16"/>
          <w:sz w:val="20"/>
          <w:szCs w:val="18"/>
        </w:rPr>
        <w:t xml:space="preserve">r. obowiązuje </w:t>
      </w:r>
      <w:r w:rsidRPr="00153727">
        <w:rPr>
          <w:sz w:val="20"/>
          <w:szCs w:val="18"/>
        </w:rPr>
        <w:t>miejscowy plan zagospodarowania przestrzennego miasta Gliwice dla dzielnicy Ligota Zabrska oraz dzielnicy przemysłowo-składowej położonej pomiędzy ul. Pszczyńską i ul. Bojkowską (uchwała nr XLVII/1217/2006 Rady Miejskiej w Gliwicach z dnia 26 października 2006 r., Dz. Urz. Woj. Śląskiego nr 153 z dnia 28 grudnia 2006 r., poz. 4886).</w:t>
      </w:r>
      <w:r w:rsidR="00A12C92">
        <w:rPr>
          <w:sz w:val="20"/>
          <w:szCs w:val="18"/>
        </w:rPr>
        <w:t xml:space="preserve"> </w:t>
      </w:r>
      <w:r w:rsidR="00A12C92" w:rsidRPr="00A12C92">
        <w:rPr>
          <w:color w:val="000000"/>
          <w:spacing w:val="-6"/>
          <w:sz w:val="20"/>
          <w:szCs w:val="18"/>
        </w:rPr>
        <w:t xml:space="preserve">Zgodnie </w:t>
      </w:r>
      <w:r w:rsidR="00A12C92">
        <w:rPr>
          <w:color w:val="000000"/>
          <w:spacing w:val="-6"/>
          <w:sz w:val="20"/>
          <w:szCs w:val="18"/>
        </w:rPr>
        <w:br/>
      </w:r>
      <w:r w:rsidR="00A12C92" w:rsidRPr="00A12C92">
        <w:rPr>
          <w:color w:val="000000"/>
          <w:spacing w:val="-6"/>
          <w:sz w:val="20"/>
          <w:szCs w:val="18"/>
        </w:rPr>
        <w:t>z ustaleniami ww. planu teren, na którym planowana jest inwestycja</w:t>
      </w:r>
      <w:r w:rsidR="00A12C92" w:rsidRPr="00A12C92">
        <w:rPr>
          <w:color w:val="000000"/>
          <w:spacing w:val="-8"/>
          <w:sz w:val="20"/>
          <w:szCs w:val="18"/>
        </w:rPr>
        <w:t xml:space="preserve">, obejmujący </w:t>
      </w:r>
      <w:r w:rsidR="00A12C92">
        <w:rPr>
          <w:color w:val="000000"/>
          <w:spacing w:val="-8"/>
          <w:sz w:val="20"/>
          <w:szCs w:val="18"/>
        </w:rPr>
        <w:t>ww.</w:t>
      </w:r>
      <w:r w:rsidR="00A12C92" w:rsidRPr="00A12C92">
        <w:rPr>
          <w:color w:val="000000"/>
          <w:spacing w:val="-8"/>
          <w:sz w:val="20"/>
          <w:szCs w:val="18"/>
        </w:rPr>
        <w:t xml:space="preserve"> działkę</w:t>
      </w:r>
      <w:r w:rsidR="00A12C92" w:rsidRPr="00A12C92">
        <w:rPr>
          <w:color w:val="000000"/>
          <w:sz w:val="20"/>
          <w:szCs w:val="18"/>
        </w:rPr>
        <w:t>, oznaczony jest symbolem:</w:t>
      </w:r>
    </w:p>
    <w:p w:rsidR="00A12C92" w:rsidRPr="00A12C92" w:rsidRDefault="00A12C92" w:rsidP="00A12C92">
      <w:pPr>
        <w:pStyle w:val="Tekst"/>
        <w:numPr>
          <w:ilvl w:val="0"/>
          <w:numId w:val="19"/>
        </w:numPr>
        <w:jc w:val="left"/>
        <w:rPr>
          <w:color w:val="000000"/>
          <w:sz w:val="22"/>
          <w:szCs w:val="18"/>
        </w:rPr>
      </w:pPr>
      <w:r w:rsidRPr="00A12C92">
        <w:rPr>
          <w:spacing w:val="-6"/>
          <w:sz w:val="20"/>
          <w:szCs w:val="18"/>
        </w:rPr>
        <w:t xml:space="preserve">2 PU – co oznacza: </w:t>
      </w:r>
      <w:r w:rsidRPr="00A12C92">
        <w:rPr>
          <w:spacing w:val="-6"/>
          <w:sz w:val="20"/>
          <w:szCs w:val="18"/>
        </w:rPr>
        <w:br/>
      </w:r>
      <w:r w:rsidRPr="00A12C92">
        <w:rPr>
          <w:color w:val="000000"/>
          <w:sz w:val="20"/>
          <w:szCs w:val="18"/>
        </w:rPr>
        <w:t>Tereny przemysłowo–usługowe</w:t>
      </w:r>
      <w:r w:rsidRPr="00A12C92">
        <w:rPr>
          <w:b/>
          <w:color w:val="000000"/>
          <w:sz w:val="20"/>
          <w:szCs w:val="18"/>
        </w:rPr>
        <w:t xml:space="preserve"> </w:t>
      </w:r>
    </w:p>
    <w:p w:rsidR="00A12C92" w:rsidRPr="00A12C92" w:rsidRDefault="00A12C92" w:rsidP="00A12C92">
      <w:pPr>
        <w:tabs>
          <w:tab w:val="num" w:pos="3576"/>
        </w:tabs>
        <w:ind w:left="426" w:right="-142" w:hanging="284"/>
        <w:rPr>
          <w:spacing w:val="-6"/>
          <w:sz w:val="20"/>
          <w:szCs w:val="20"/>
        </w:rPr>
      </w:pPr>
      <w:r w:rsidRPr="00A12C92">
        <w:rPr>
          <w:spacing w:val="-6"/>
          <w:sz w:val="20"/>
          <w:szCs w:val="20"/>
        </w:rPr>
        <w:t>dla których ustalono: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283"/>
        <w:jc w:val="both"/>
        <w:rPr>
          <w:i/>
          <w:color w:val="000000"/>
          <w:sz w:val="20"/>
          <w:szCs w:val="20"/>
          <w:u w:val="single"/>
        </w:rPr>
      </w:pPr>
      <w:r w:rsidRPr="00A12C92">
        <w:rPr>
          <w:i/>
          <w:color w:val="000000"/>
          <w:sz w:val="20"/>
          <w:szCs w:val="20"/>
        </w:rPr>
        <w:t xml:space="preserve">1) </w:t>
      </w:r>
      <w:r w:rsidRPr="00A12C92">
        <w:rPr>
          <w:i/>
          <w:color w:val="000000"/>
          <w:sz w:val="20"/>
          <w:szCs w:val="20"/>
          <w:u w:val="single"/>
        </w:rPr>
        <w:t>Przeznaczenie podstawowe: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 xml:space="preserve">a) działalność przemysłowo-usługowa, w tym logistyka oraz składowanie </w:t>
      </w:r>
      <w:r w:rsidRPr="00A12C92">
        <w:rPr>
          <w:i/>
          <w:color w:val="000000"/>
          <w:sz w:val="20"/>
          <w:szCs w:val="20"/>
        </w:rPr>
        <w:br/>
        <w:t>i magazynowanie.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283"/>
        <w:jc w:val="both"/>
        <w:rPr>
          <w:i/>
          <w:color w:val="000000"/>
          <w:sz w:val="20"/>
          <w:szCs w:val="20"/>
          <w:u w:val="single"/>
        </w:rPr>
      </w:pPr>
      <w:r w:rsidRPr="00A12C92">
        <w:rPr>
          <w:i/>
          <w:color w:val="000000"/>
          <w:sz w:val="20"/>
          <w:szCs w:val="20"/>
        </w:rPr>
        <w:t xml:space="preserve">2) </w:t>
      </w:r>
      <w:r w:rsidRPr="00A12C92">
        <w:rPr>
          <w:i/>
          <w:color w:val="000000"/>
          <w:sz w:val="20"/>
          <w:szCs w:val="20"/>
          <w:u w:val="single"/>
        </w:rPr>
        <w:t>Przeznaczenie uzupełniające: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>a) obiekty biurowe i administracyjne,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>b) zabudowa gospodarcza (garaże, budynki pomocnicze),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>c) uzbrojenie terenu, w tym sieci przesyłowe oraz sieci i urządzenia wszystkich branż związane z funkcjonowaniem poszczególnych obiektów,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>d) wewnętrzne ulice dojazdowe i parkingi,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>e) zieleń urządzona.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283"/>
        <w:jc w:val="both"/>
        <w:rPr>
          <w:i/>
          <w:color w:val="000000"/>
          <w:sz w:val="20"/>
          <w:szCs w:val="20"/>
          <w:u w:val="single"/>
        </w:rPr>
      </w:pPr>
      <w:r w:rsidRPr="00A12C92">
        <w:rPr>
          <w:i/>
          <w:color w:val="000000"/>
          <w:sz w:val="20"/>
          <w:szCs w:val="20"/>
        </w:rPr>
        <w:t xml:space="preserve">3) </w:t>
      </w:r>
      <w:r w:rsidRPr="00A12C92">
        <w:rPr>
          <w:i/>
          <w:color w:val="000000"/>
          <w:sz w:val="20"/>
          <w:szCs w:val="20"/>
          <w:u w:val="single"/>
        </w:rPr>
        <w:t>Zasady zabudowy i zagospodarowania terenu: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 xml:space="preserve">a) utrzymanie, przebudowa i rozbudowa istniejących, budowa nowych zakładów </w:t>
      </w:r>
      <w:r w:rsidRPr="00A12C92">
        <w:rPr>
          <w:i/>
          <w:color w:val="000000"/>
          <w:sz w:val="20"/>
          <w:szCs w:val="20"/>
        </w:rPr>
        <w:br/>
        <w:t xml:space="preserve">i obiektów, w tym budowa nowych obiektów w ramach wymiany istniejących </w:t>
      </w:r>
      <w:r w:rsidRPr="00A12C92">
        <w:rPr>
          <w:i/>
          <w:color w:val="000000"/>
          <w:sz w:val="20"/>
          <w:szCs w:val="20"/>
        </w:rPr>
        <w:br/>
        <w:t xml:space="preserve">z wykluczeniem lokalizacji obiektów emitujących przekraczające wartości dopuszczalne zanieczyszczenia (zgodnie z ustaleniami podanymi w rozdziale </w:t>
      </w:r>
      <w:r w:rsidRPr="00A12C92">
        <w:rPr>
          <w:i/>
          <w:color w:val="000000"/>
          <w:sz w:val="20"/>
          <w:szCs w:val="20"/>
        </w:rPr>
        <w:br/>
        <w:t>9 uchwały),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>(…)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>c) przeznaczenie min. 10% ogólnej pow. działki wydzielonej dla poszczególnych inwestycji, pod zieleń urządzoną,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>(…)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283"/>
        <w:jc w:val="both"/>
        <w:rPr>
          <w:i/>
          <w:color w:val="000000"/>
          <w:sz w:val="20"/>
          <w:szCs w:val="20"/>
          <w:u w:val="single"/>
        </w:rPr>
      </w:pPr>
      <w:r w:rsidRPr="00A12C92">
        <w:rPr>
          <w:i/>
          <w:color w:val="000000"/>
          <w:sz w:val="20"/>
          <w:szCs w:val="20"/>
        </w:rPr>
        <w:t xml:space="preserve">4) </w:t>
      </w:r>
      <w:r w:rsidRPr="00A12C92">
        <w:rPr>
          <w:i/>
          <w:color w:val="000000"/>
          <w:sz w:val="20"/>
          <w:szCs w:val="20"/>
          <w:u w:val="single"/>
        </w:rPr>
        <w:t>Zakazy: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>(…)</w:t>
      </w:r>
    </w:p>
    <w:p w:rsidR="00A12C92" w:rsidRP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 xml:space="preserve">c) odprowadzania do cieków wodnych ścieków deszczowych z dróg, parkingów </w:t>
      </w:r>
      <w:r w:rsidRPr="00A12C92">
        <w:rPr>
          <w:i/>
          <w:color w:val="000000"/>
          <w:sz w:val="20"/>
          <w:szCs w:val="20"/>
        </w:rPr>
        <w:br/>
        <w:t>i placów o trwałej nawierzchni, bez ich oczyszczenia oraz realizacji inwestycji bez urządzeń zabezpieczających wody i grunt przed skutkami awarii i wypadków,</w:t>
      </w:r>
    </w:p>
    <w:p w:rsidR="00A12C92" w:rsidRDefault="00A12C92" w:rsidP="00A12C92">
      <w:pPr>
        <w:widowControl w:val="0"/>
        <w:autoSpaceDE w:val="0"/>
        <w:autoSpaceDN w:val="0"/>
        <w:adjustRightInd w:val="0"/>
        <w:ind w:left="453"/>
        <w:jc w:val="both"/>
        <w:rPr>
          <w:i/>
          <w:color w:val="000000"/>
          <w:sz w:val="20"/>
          <w:szCs w:val="20"/>
        </w:rPr>
      </w:pPr>
      <w:r w:rsidRPr="00A12C92">
        <w:rPr>
          <w:i/>
          <w:color w:val="000000"/>
          <w:sz w:val="20"/>
          <w:szCs w:val="20"/>
        </w:rPr>
        <w:t>(…)</w:t>
      </w:r>
    </w:p>
    <w:p w:rsidR="00A12C92" w:rsidRPr="00934D84" w:rsidRDefault="002D52F0" w:rsidP="00827C93">
      <w:pPr>
        <w:ind w:firstLine="397"/>
        <w:jc w:val="both"/>
        <w:rPr>
          <w:sz w:val="20"/>
        </w:rPr>
      </w:pPr>
      <w:r w:rsidRPr="00934D84">
        <w:rPr>
          <w:sz w:val="20"/>
        </w:rPr>
        <w:t>Spółka</w:t>
      </w:r>
      <w:r w:rsidR="00B50436" w:rsidRPr="00934D84">
        <w:rPr>
          <w:sz w:val="20"/>
        </w:rPr>
        <w:t xml:space="preserve"> EKOMAX Sp. z o.o.</w:t>
      </w:r>
      <w:r w:rsidRPr="00934D84">
        <w:rPr>
          <w:sz w:val="20"/>
        </w:rPr>
        <w:t xml:space="preserve"> od 2001</w:t>
      </w:r>
      <w:r w:rsidR="00B50436" w:rsidRPr="00934D84">
        <w:rPr>
          <w:sz w:val="20"/>
        </w:rPr>
        <w:t> </w:t>
      </w:r>
      <w:r w:rsidRPr="00934D84">
        <w:rPr>
          <w:sz w:val="20"/>
        </w:rPr>
        <w:t>r. prowadzi działalność w zakresie gospodarki odpadami – początkowo w zakresie ich zbierania i transportu, a stopniowo także odzysku odpadowych olejów, płynów niskokrzepn</w:t>
      </w:r>
      <w:r w:rsidR="00B50436" w:rsidRPr="00934D84">
        <w:rPr>
          <w:sz w:val="20"/>
        </w:rPr>
        <w:t>ą</w:t>
      </w:r>
      <w:r w:rsidRPr="00934D84">
        <w:rPr>
          <w:sz w:val="20"/>
        </w:rPr>
        <w:t xml:space="preserve">cych, filtrów i rozpuszczalników. Obecnie, </w:t>
      </w:r>
      <w:r w:rsidR="00B50436" w:rsidRPr="00934D84">
        <w:rPr>
          <w:sz w:val="20"/>
        </w:rPr>
        <w:br/>
      </w:r>
      <w:r w:rsidRPr="00934D84">
        <w:rPr>
          <w:sz w:val="20"/>
        </w:rPr>
        <w:t xml:space="preserve">w związku z systematycznym rozwojem Spółki, </w:t>
      </w:r>
      <w:r w:rsidR="00B50436" w:rsidRPr="00934D84">
        <w:rPr>
          <w:sz w:val="20"/>
        </w:rPr>
        <w:t xml:space="preserve">prowadzona jest również działalność </w:t>
      </w:r>
      <w:r w:rsidR="00B50436" w:rsidRPr="00934D84">
        <w:rPr>
          <w:sz w:val="20"/>
        </w:rPr>
        <w:br/>
        <w:t xml:space="preserve">w zakresie </w:t>
      </w:r>
      <w:r w:rsidRPr="00934D84">
        <w:rPr>
          <w:sz w:val="20"/>
        </w:rPr>
        <w:t>przetwarzania zużytego sprzętu elektrycznego i elektronicznego</w:t>
      </w:r>
      <w:r w:rsidR="00B50436" w:rsidRPr="00934D84">
        <w:rPr>
          <w:sz w:val="20"/>
        </w:rPr>
        <w:t>.</w:t>
      </w:r>
      <w:r w:rsidRPr="00934D84">
        <w:rPr>
          <w:sz w:val="20"/>
        </w:rPr>
        <w:t xml:space="preserve"> </w:t>
      </w:r>
      <w:r w:rsidR="00FC0269" w:rsidRPr="00934D84">
        <w:rPr>
          <w:sz w:val="20"/>
        </w:rPr>
        <w:br/>
      </w:r>
      <w:r w:rsidR="00827C93" w:rsidRPr="00934D84">
        <w:rPr>
          <w:sz w:val="20"/>
        </w:rPr>
        <w:t xml:space="preserve">Na prowadzenie ww. działalności spółka uzyskała pozwolenie, w związku z powyższym funkcjonuje w </w:t>
      </w:r>
      <w:r w:rsidRPr="00934D84">
        <w:rPr>
          <w:sz w:val="20"/>
        </w:rPr>
        <w:t xml:space="preserve">oparciu o </w:t>
      </w:r>
      <w:r w:rsidR="00827C93" w:rsidRPr="00934D84">
        <w:rPr>
          <w:sz w:val="20"/>
        </w:rPr>
        <w:t>d</w:t>
      </w:r>
      <w:r w:rsidRPr="00934D84">
        <w:rPr>
          <w:sz w:val="20"/>
        </w:rPr>
        <w:t xml:space="preserve">ecyzję Marszałka Województwa Śląskiego w Katowicach </w:t>
      </w:r>
      <w:r w:rsidR="00827C93" w:rsidRPr="00934D84">
        <w:rPr>
          <w:sz w:val="20"/>
        </w:rPr>
        <w:br/>
      </w:r>
      <w:r w:rsidRPr="00934D84">
        <w:rPr>
          <w:sz w:val="20"/>
        </w:rPr>
        <w:t>nr 91/OS/2016 z dnia 22 stycznia 2016</w:t>
      </w:r>
      <w:r w:rsidR="00827C93" w:rsidRPr="00934D84">
        <w:rPr>
          <w:sz w:val="20"/>
        </w:rPr>
        <w:t> </w:t>
      </w:r>
      <w:r w:rsidRPr="00934D84">
        <w:rPr>
          <w:sz w:val="20"/>
        </w:rPr>
        <w:t>r. udzielając</w:t>
      </w:r>
      <w:r w:rsidR="00D7385A" w:rsidRPr="00934D84">
        <w:rPr>
          <w:sz w:val="20"/>
        </w:rPr>
        <w:t>ą</w:t>
      </w:r>
      <w:r w:rsidRPr="00934D84">
        <w:rPr>
          <w:sz w:val="20"/>
        </w:rPr>
        <w:t xml:space="preserve"> Spółce</w:t>
      </w:r>
      <w:r w:rsidR="00B50436" w:rsidRPr="00934D84">
        <w:rPr>
          <w:sz w:val="20"/>
        </w:rPr>
        <w:t xml:space="preserve"> pozwolenia na wytwarzanie odpadów z uwzględnieniem zezwolenia na przetwarzanie odpadów w związku </w:t>
      </w:r>
      <w:r w:rsidR="00FC0269" w:rsidRPr="00934D84">
        <w:rPr>
          <w:sz w:val="20"/>
        </w:rPr>
        <w:br/>
      </w:r>
      <w:r w:rsidR="00B50436" w:rsidRPr="00934D84">
        <w:rPr>
          <w:sz w:val="20"/>
        </w:rPr>
        <w:t xml:space="preserve">z prowadzeniem zakładu przetwarzania zużytego sprzętu elektrycznego </w:t>
      </w:r>
      <w:r w:rsidR="00827C93" w:rsidRPr="00934D84">
        <w:rPr>
          <w:sz w:val="20"/>
        </w:rPr>
        <w:br/>
      </w:r>
      <w:r w:rsidR="00B50436" w:rsidRPr="00934D84">
        <w:rPr>
          <w:sz w:val="20"/>
        </w:rPr>
        <w:t xml:space="preserve">i elektronicznego (zmieniona </w:t>
      </w:r>
      <w:r w:rsidR="00827C93" w:rsidRPr="00934D84">
        <w:rPr>
          <w:sz w:val="20"/>
        </w:rPr>
        <w:t>d</w:t>
      </w:r>
      <w:r w:rsidR="00B50436" w:rsidRPr="00934D84">
        <w:rPr>
          <w:sz w:val="20"/>
        </w:rPr>
        <w:t xml:space="preserve">ecyzją Marszałka Województwa Śląskiego w Katowicach </w:t>
      </w:r>
      <w:r w:rsidR="00FC0269" w:rsidRPr="00934D84">
        <w:rPr>
          <w:sz w:val="20"/>
        </w:rPr>
        <w:br/>
      </w:r>
      <w:r w:rsidR="00B50436" w:rsidRPr="00934D84">
        <w:rPr>
          <w:sz w:val="20"/>
        </w:rPr>
        <w:t>nr 910/OS/2016 z dnia 12 maja 2016 r.).</w:t>
      </w:r>
      <w:r w:rsidR="00AE00E1" w:rsidRPr="00934D84">
        <w:rPr>
          <w:sz w:val="20"/>
        </w:rPr>
        <w:t xml:space="preserve"> </w:t>
      </w:r>
      <w:r w:rsidR="00444AA7" w:rsidRPr="00934D84">
        <w:rPr>
          <w:sz w:val="20"/>
        </w:rPr>
        <w:t xml:space="preserve">Dla ww. działalności związanej z prowadzeniem zakładu przetwarzania ww. spółka uzyskała również decyzje o środowiskowych uwarunkowaniach – decyzja nr ŚR 41/2011 z dnia 03.02.2011 r. (sprawa nr: </w:t>
      </w:r>
      <w:r w:rsidR="00444AA7" w:rsidRPr="00934D84">
        <w:rPr>
          <w:sz w:val="20"/>
        </w:rPr>
        <w:br/>
        <w:t>ŚR-76271/24/10/JŁ) oraz decyzja nr ŚR-537/2015 z dnia 02.06.2015 r. (sprawa nr: SR.6220.1.31.2014).</w:t>
      </w:r>
    </w:p>
    <w:p w:rsidR="00AE00E1" w:rsidRPr="00934D84" w:rsidRDefault="003160C0" w:rsidP="00827C93">
      <w:pPr>
        <w:ind w:firstLine="397"/>
        <w:jc w:val="both"/>
        <w:rPr>
          <w:sz w:val="20"/>
        </w:rPr>
      </w:pPr>
      <w:r w:rsidRPr="00934D84">
        <w:rPr>
          <w:sz w:val="20"/>
        </w:rPr>
        <w:lastRenderedPageBreak/>
        <w:t xml:space="preserve">Przedmiotowe przedsięwzięcie nie wiąże się z przebudową ani rozbudową istniejących pomieszczeń, a jedynie z adaptacją nowych pomieszczeń na terenie ww. spółki. </w:t>
      </w:r>
      <w:r w:rsidR="00772608" w:rsidRPr="00934D84">
        <w:rPr>
          <w:sz w:val="20"/>
        </w:rPr>
        <w:t>Ponadto, a</w:t>
      </w:r>
      <w:r w:rsidRPr="00934D84">
        <w:rPr>
          <w:sz w:val="20"/>
        </w:rPr>
        <w:t>nalizowana instalacja do tej pory eksploatowana jest w innej części zakładu.</w:t>
      </w:r>
    </w:p>
    <w:p w:rsidR="00C23092" w:rsidRPr="00934D84" w:rsidRDefault="00C23092" w:rsidP="00827C93">
      <w:pPr>
        <w:ind w:firstLine="397"/>
        <w:jc w:val="both"/>
        <w:rPr>
          <w:sz w:val="20"/>
        </w:rPr>
      </w:pPr>
      <w:r w:rsidRPr="00934D84">
        <w:rPr>
          <w:sz w:val="20"/>
        </w:rPr>
        <w:t xml:space="preserve">W związku z </w:t>
      </w:r>
      <w:r w:rsidR="00772608" w:rsidRPr="00934D84">
        <w:rPr>
          <w:sz w:val="20"/>
        </w:rPr>
        <w:t>powyższym</w:t>
      </w:r>
      <w:r w:rsidR="00934D84" w:rsidRPr="00934D84">
        <w:rPr>
          <w:sz w:val="20"/>
        </w:rPr>
        <w:t xml:space="preserve">, </w:t>
      </w:r>
      <w:r w:rsidR="00772608" w:rsidRPr="00934D84">
        <w:rPr>
          <w:sz w:val="20"/>
        </w:rPr>
        <w:t xml:space="preserve">planowana inwestycja w zakresie określonym w raporcie nie będzie naruszała ustaleń ww. planu, o ile spełnione będą wymagania w nim zawarte, </w:t>
      </w:r>
      <w:r w:rsidR="00934D84" w:rsidRPr="00934D84">
        <w:rPr>
          <w:sz w:val="20"/>
        </w:rPr>
        <w:br/>
      </w:r>
      <w:r w:rsidR="00772608" w:rsidRPr="00934D84">
        <w:rPr>
          <w:sz w:val="20"/>
        </w:rPr>
        <w:t>w tym wymagania dotyczące ochrony środowiska.</w:t>
      </w:r>
    </w:p>
    <w:p w:rsidR="004A0462" w:rsidRPr="004A0462" w:rsidRDefault="007A73D3" w:rsidP="004A0462">
      <w:pPr>
        <w:ind w:firstLine="425"/>
        <w:jc w:val="both"/>
        <w:rPr>
          <w:sz w:val="20"/>
        </w:rPr>
      </w:pPr>
      <w:r>
        <w:rPr>
          <w:sz w:val="20"/>
        </w:rPr>
        <w:t>Na terenie Spółki, zlokalizowanej w obrębie strefy przemysłowo-usługowej, znajdują się</w:t>
      </w:r>
      <w:r w:rsidR="004A0462" w:rsidRPr="004A0462">
        <w:rPr>
          <w:sz w:val="20"/>
        </w:rPr>
        <w:t>:</w:t>
      </w:r>
    </w:p>
    <w:p w:rsidR="004A0462" w:rsidRDefault="004A0462" w:rsidP="004A0462">
      <w:pPr>
        <w:numPr>
          <w:ilvl w:val="0"/>
          <w:numId w:val="19"/>
        </w:numPr>
        <w:jc w:val="both"/>
        <w:rPr>
          <w:sz w:val="20"/>
        </w:rPr>
      </w:pPr>
      <w:r w:rsidRPr="004A0462">
        <w:rPr>
          <w:sz w:val="20"/>
        </w:rPr>
        <w:t>budynek produkcyjny - hala produkcyjno–magazynowa oraz hale magazynowe,</w:t>
      </w:r>
    </w:p>
    <w:p w:rsidR="004A0462" w:rsidRDefault="004A0462" w:rsidP="004A0462">
      <w:pPr>
        <w:numPr>
          <w:ilvl w:val="0"/>
          <w:numId w:val="19"/>
        </w:numPr>
        <w:jc w:val="both"/>
        <w:rPr>
          <w:sz w:val="20"/>
        </w:rPr>
      </w:pPr>
      <w:r w:rsidRPr="004A0462">
        <w:rPr>
          <w:sz w:val="20"/>
        </w:rPr>
        <w:t>budynek administracyjny łącznie z laboratorium,</w:t>
      </w:r>
    </w:p>
    <w:p w:rsidR="004A0462" w:rsidRDefault="004A0462" w:rsidP="004A0462">
      <w:pPr>
        <w:numPr>
          <w:ilvl w:val="0"/>
          <w:numId w:val="19"/>
        </w:numPr>
        <w:jc w:val="both"/>
        <w:rPr>
          <w:sz w:val="20"/>
        </w:rPr>
      </w:pPr>
      <w:r w:rsidRPr="004A0462">
        <w:rPr>
          <w:sz w:val="20"/>
        </w:rPr>
        <w:t>budynek wagowy,</w:t>
      </w:r>
    </w:p>
    <w:p w:rsidR="004A0462" w:rsidRDefault="004A0462" w:rsidP="004A0462">
      <w:pPr>
        <w:numPr>
          <w:ilvl w:val="0"/>
          <w:numId w:val="19"/>
        </w:numPr>
        <w:jc w:val="both"/>
        <w:rPr>
          <w:sz w:val="20"/>
        </w:rPr>
      </w:pPr>
      <w:r w:rsidRPr="004A0462">
        <w:rPr>
          <w:sz w:val="20"/>
        </w:rPr>
        <w:t>wiata na placu obiektu – tzw. na „dolnym placu”,</w:t>
      </w:r>
    </w:p>
    <w:p w:rsidR="004A0462" w:rsidRDefault="004A0462" w:rsidP="004A0462">
      <w:pPr>
        <w:numPr>
          <w:ilvl w:val="0"/>
          <w:numId w:val="19"/>
        </w:numPr>
        <w:jc w:val="both"/>
        <w:rPr>
          <w:sz w:val="20"/>
        </w:rPr>
      </w:pPr>
      <w:r w:rsidRPr="004A0462">
        <w:rPr>
          <w:sz w:val="20"/>
        </w:rPr>
        <w:t>wiata na tzw. „górnym placu”.</w:t>
      </w:r>
    </w:p>
    <w:p w:rsidR="004A0462" w:rsidRPr="004A0462" w:rsidRDefault="004A0462" w:rsidP="004A0462">
      <w:pPr>
        <w:numPr>
          <w:ilvl w:val="0"/>
          <w:numId w:val="19"/>
        </w:numPr>
        <w:jc w:val="both"/>
        <w:rPr>
          <w:sz w:val="20"/>
        </w:rPr>
      </w:pPr>
      <w:r w:rsidRPr="004A0462">
        <w:rPr>
          <w:sz w:val="20"/>
        </w:rPr>
        <w:t>namiot przemysłowo magazynowy.</w:t>
      </w:r>
    </w:p>
    <w:p w:rsidR="004A0462" w:rsidRDefault="004A0462" w:rsidP="004A0462">
      <w:pPr>
        <w:ind w:firstLine="425"/>
        <w:jc w:val="both"/>
        <w:rPr>
          <w:sz w:val="20"/>
        </w:rPr>
      </w:pPr>
      <w:r w:rsidRPr="004A0462">
        <w:rPr>
          <w:sz w:val="20"/>
        </w:rPr>
        <w:t>Budynki wyposażone są w instalacje elektryczne, wodne i kanalizacyjne</w:t>
      </w:r>
      <w:r>
        <w:rPr>
          <w:sz w:val="20"/>
        </w:rPr>
        <w:t xml:space="preserve">, które </w:t>
      </w:r>
      <w:r w:rsidRPr="004A0462">
        <w:rPr>
          <w:sz w:val="20"/>
        </w:rPr>
        <w:t>poddawane są regularnym przeglądom.</w:t>
      </w:r>
    </w:p>
    <w:p w:rsidR="00D23175" w:rsidRDefault="00D23175" w:rsidP="00D23175">
      <w:pPr>
        <w:ind w:firstLine="425"/>
        <w:jc w:val="both"/>
        <w:rPr>
          <w:sz w:val="20"/>
        </w:rPr>
      </w:pPr>
      <w:r w:rsidRPr="00D23175">
        <w:rPr>
          <w:sz w:val="20"/>
        </w:rPr>
        <w:t xml:space="preserve">Do tej pory zakład przetwarzania zużytego sprzętu elektrycznego i elektronicznego funkcjonuje w pomieszczeniach zlokalizowanych w budynku produkcyjnym oraz w dwóch wydzielonych segmentach wiaty magazynowej umiejscowionej </w:t>
      </w:r>
      <w:r w:rsidR="00C0024E">
        <w:rPr>
          <w:sz w:val="20"/>
        </w:rPr>
        <w:t xml:space="preserve">na </w:t>
      </w:r>
      <w:r w:rsidRPr="00D23175">
        <w:rPr>
          <w:sz w:val="20"/>
        </w:rPr>
        <w:t>tzw. „górnym placu”</w:t>
      </w:r>
      <w:r>
        <w:rPr>
          <w:sz w:val="20"/>
        </w:rPr>
        <w:t>.</w:t>
      </w:r>
    </w:p>
    <w:p w:rsidR="00D23175" w:rsidRPr="00D23175" w:rsidRDefault="00D851BB" w:rsidP="00D851BB">
      <w:pPr>
        <w:ind w:firstLine="425"/>
        <w:jc w:val="both"/>
        <w:rPr>
          <w:sz w:val="20"/>
        </w:rPr>
      </w:pPr>
      <w:r>
        <w:rPr>
          <w:sz w:val="20"/>
        </w:rPr>
        <w:t>Jak przedstawiono w Raporcie, w</w:t>
      </w:r>
      <w:r w:rsidR="00D23175" w:rsidRPr="00D23175">
        <w:rPr>
          <w:sz w:val="20"/>
        </w:rPr>
        <w:t xml:space="preserve"> związku z systematycznym rozwojem Spółki, w tym również zakładu przetwarzania zużytego sprzętu elektrycznego i elektronicznego, zaplanowano jego przeniesienie do pomieszczeń w nowym budynku socjalno</w:t>
      </w:r>
      <w:r>
        <w:rPr>
          <w:sz w:val="20"/>
        </w:rPr>
        <w:br/>
      </w:r>
      <w:r w:rsidR="00D23175" w:rsidRPr="00D23175">
        <w:rPr>
          <w:sz w:val="20"/>
        </w:rPr>
        <w:t>-magazynowym</w:t>
      </w:r>
      <w:r w:rsidR="003354E2">
        <w:rPr>
          <w:sz w:val="20"/>
        </w:rPr>
        <w:t xml:space="preserve"> </w:t>
      </w:r>
      <w:r w:rsidR="003354E2">
        <w:rPr>
          <w:rFonts w:cs="ArialMT"/>
          <w:sz w:val="20"/>
          <w:szCs w:val="20"/>
        </w:rPr>
        <w:t>oraz jednego boksu w przylegającej do ww. budynku zadaszonej wiaty magazynowej</w:t>
      </w:r>
      <w:r w:rsidR="00CB3465">
        <w:rPr>
          <w:sz w:val="20"/>
        </w:rPr>
        <w:t>, znajdujący</w:t>
      </w:r>
      <w:r w:rsidR="000A4657">
        <w:rPr>
          <w:sz w:val="20"/>
        </w:rPr>
        <w:t>ch</w:t>
      </w:r>
      <w:r w:rsidR="00CB3465">
        <w:rPr>
          <w:sz w:val="20"/>
        </w:rPr>
        <w:t xml:space="preserve"> się przy zachodniej granicy Spółki</w:t>
      </w:r>
      <w:r w:rsidR="00D23175" w:rsidRPr="00D23175">
        <w:rPr>
          <w:sz w:val="20"/>
        </w:rPr>
        <w:t xml:space="preserve">: </w:t>
      </w:r>
    </w:p>
    <w:p w:rsidR="00D851BB" w:rsidRDefault="00D23175" w:rsidP="00D851BB">
      <w:pPr>
        <w:numPr>
          <w:ilvl w:val="0"/>
          <w:numId w:val="22"/>
        </w:numPr>
        <w:jc w:val="both"/>
        <w:rPr>
          <w:sz w:val="20"/>
        </w:rPr>
      </w:pPr>
      <w:r w:rsidRPr="00D23175">
        <w:rPr>
          <w:sz w:val="20"/>
        </w:rPr>
        <w:t>pomieszczenie magazynowe o powierzchni</w:t>
      </w:r>
      <w:r w:rsidR="002F396D">
        <w:rPr>
          <w:sz w:val="20"/>
        </w:rPr>
        <w:t>: ok.</w:t>
      </w:r>
      <w:r w:rsidRPr="00D23175">
        <w:rPr>
          <w:sz w:val="20"/>
        </w:rPr>
        <w:t xml:space="preserve"> 106,74 m</w:t>
      </w:r>
      <w:r w:rsidRPr="00D23175">
        <w:rPr>
          <w:sz w:val="20"/>
          <w:vertAlign w:val="superscript"/>
        </w:rPr>
        <w:t>2</w:t>
      </w:r>
      <w:r w:rsidRPr="00D23175">
        <w:rPr>
          <w:sz w:val="20"/>
        </w:rPr>
        <w:t>,</w:t>
      </w:r>
    </w:p>
    <w:p w:rsidR="00D23175" w:rsidRPr="00D851BB" w:rsidRDefault="00D23175" w:rsidP="00D851BB">
      <w:pPr>
        <w:numPr>
          <w:ilvl w:val="0"/>
          <w:numId w:val="22"/>
        </w:numPr>
        <w:jc w:val="both"/>
        <w:rPr>
          <w:sz w:val="20"/>
        </w:rPr>
      </w:pPr>
      <w:r w:rsidRPr="00D851BB">
        <w:rPr>
          <w:sz w:val="20"/>
        </w:rPr>
        <w:t>pomieszczenie magazynowe o powierzchni</w:t>
      </w:r>
      <w:r w:rsidR="002F396D">
        <w:rPr>
          <w:sz w:val="20"/>
        </w:rPr>
        <w:t>: ok.</w:t>
      </w:r>
      <w:r w:rsidRPr="00D851BB">
        <w:rPr>
          <w:sz w:val="20"/>
        </w:rPr>
        <w:t xml:space="preserve"> 4,41 m</w:t>
      </w:r>
      <w:r w:rsidRPr="00D851BB">
        <w:rPr>
          <w:sz w:val="20"/>
          <w:vertAlign w:val="superscript"/>
        </w:rPr>
        <w:t>2</w:t>
      </w:r>
      <w:r w:rsidRPr="00D851BB">
        <w:rPr>
          <w:sz w:val="20"/>
        </w:rPr>
        <w:t>,</w:t>
      </w:r>
    </w:p>
    <w:p w:rsidR="00D23175" w:rsidRDefault="00121CF2" w:rsidP="00D23175">
      <w:pPr>
        <w:ind w:firstLine="425"/>
        <w:jc w:val="both"/>
        <w:rPr>
          <w:sz w:val="20"/>
        </w:rPr>
      </w:pPr>
      <w:r>
        <w:rPr>
          <w:sz w:val="20"/>
        </w:rPr>
        <w:t xml:space="preserve">Na potrzeby zakładu przetwarzania </w:t>
      </w:r>
      <w:r w:rsidR="000601C3">
        <w:rPr>
          <w:sz w:val="20"/>
        </w:rPr>
        <w:t>ma być również adaptowany sektor wiaty na tzw. „górnym placu”</w:t>
      </w:r>
      <w:r w:rsidR="00A02934">
        <w:rPr>
          <w:sz w:val="20"/>
        </w:rPr>
        <w:t xml:space="preserve">. Pole zadaszonej </w:t>
      </w:r>
      <w:r w:rsidR="000601C3">
        <w:rPr>
          <w:sz w:val="20"/>
        </w:rPr>
        <w:t>powierzchni</w:t>
      </w:r>
      <w:r w:rsidR="002F396D">
        <w:rPr>
          <w:sz w:val="20"/>
        </w:rPr>
        <w:t xml:space="preserve"> </w:t>
      </w:r>
      <w:r w:rsidR="00A02934">
        <w:rPr>
          <w:sz w:val="20"/>
        </w:rPr>
        <w:t xml:space="preserve">magazynowania wynosić będzie </w:t>
      </w:r>
      <w:r w:rsidR="00A02934">
        <w:rPr>
          <w:sz w:val="20"/>
        </w:rPr>
        <w:br/>
      </w:r>
      <w:r w:rsidR="002F396D">
        <w:rPr>
          <w:sz w:val="20"/>
        </w:rPr>
        <w:t>ok.</w:t>
      </w:r>
      <w:r w:rsidR="00D23175" w:rsidRPr="00D23175">
        <w:rPr>
          <w:sz w:val="20"/>
        </w:rPr>
        <w:t xml:space="preserve"> 135,00 m</w:t>
      </w:r>
      <w:r w:rsidR="00D23175" w:rsidRPr="00D23175">
        <w:rPr>
          <w:sz w:val="20"/>
          <w:vertAlign w:val="superscript"/>
        </w:rPr>
        <w:t>2</w:t>
      </w:r>
      <w:r w:rsidR="00D23175" w:rsidRPr="00D23175">
        <w:rPr>
          <w:sz w:val="20"/>
        </w:rPr>
        <w:t xml:space="preserve">. </w:t>
      </w:r>
    </w:p>
    <w:p w:rsidR="00151AC0" w:rsidRDefault="00151AC0" w:rsidP="00151AC0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Posadzka nowo wybudowanych obiektów zbudowana jest z dwóch warstw folii PE, izolacji termicznej w postaci styropianu, kolejnej warstwy folii PE oraz posadzki zbrojonej siatką, odpornej na zarysowania.</w:t>
      </w:r>
    </w:p>
    <w:p w:rsidR="00151AC0" w:rsidRPr="00151AC0" w:rsidRDefault="00151AC0" w:rsidP="00151AC0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Czystość posadzki w pomieszczeniach zakładu przetwarzania zużytego sprzętu elektrycznego i elektronicznego oraz w pomieszczeniach magazynowych będzie utrzymywana na bieżąco metodą „na sucho”, tj. większe elementy będą usuwane ręcznie, a drobne zamiatane.</w:t>
      </w:r>
    </w:p>
    <w:p w:rsidR="00AD3F36" w:rsidRPr="00AD3F36" w:rsidRDefault="00AD3F36" w:rsidP="00AD3F36">
      <w:pPr>
        <w:ind w:firstLine="425"/>
        <w:jc w:val="both"/>
        <w:rPr>
          <w:sz w:val="20"/>
        </w:rPr>
      </w:pPr>
      <w:r w:rsidRPr="00AD3F36">
        <w:rPr>
          <w:sz w:val="20"/>
        </w:rPr>
        <w:t xml:space="preserve">Technologia przetwarzania odpadów w postaci zużytego sprzętu elektrycznego i elektronicznego polega głównie na </w:t>
      </w:r>
      <w:r w:rsidR="009F4EC6">
        <w:rPr>
          <w:sz w:val="20"/>
        </w:rPr>
        <w:t xml:space="preserve">jego </w:t>
      </w:r>
      <w:r w:rsidRPr="00AD3F36">
        <w:rPr>
          <w:sz w:val="20"/>
        </w:rPr>
        <w:t xml:space="preserve">demontażu w obrębie wyznaczonych </w:t>
      </w:r>
      <w:r w:rsidR="009F4EC6">
        <w:rPr>
          <w:sz w:val="20"/>
        </w:rPr>
        <w:br/>
      </w:r>
      <w:r w:rsidRPr="00AD3F36">
        <w:rPr>
          <w:sz w:val="20"/>
        </w:rPr>
        <w:t xml:space="preserve">i odpowiednio wyposażonych stanowisk. Wspomniane odpady poddawane są i będą </w:t>
      </w:r>
      <w:r w:rsidR="009F4EC6">
        <w:rPr>
          <w:sz w:val="20"/>
        </w:rPr>
        <w:br/>
      </w:r>
      <w:r w:rsidRPr="00AD3F36">
        <w:rPr>
          <w:sz w:val="20"/>
        </w:rPr>
        <w:t xml:space="preserve">w przyszłości przetworzeniu na własnej instalacji w ramach procesu odzysku R12 </w:t>
      </w:r>
      <w:r w:rsidR="009F4EC6">
        <w:rPr>
          <w:sz w:val="20"/>
        </w:rPr>
        <w:br/>
      </w:r>
      <w:r w:rsidRPr="00AD3F36">
        <w:rPr>
          <w:sz w:val="20"/>
        </w:rPr>
        <w:t xml:space="preserve">– wymiana odpadów w celu poddania ich któremukolwiek z procesów wymienionych w pozycji R1-R11 </w:t>
      </w:r>
      <w:r w:rsidR="009F4EC6">
        <w:rPr>
          <w:sz w:val="20"/>
        </w:rPr>
        <w:t>oraz procesu odzysku</w:t>
      </w:r>
      <w:r w:rsidRPr="00AD3F36">
        <w:rPr>
          <w:sz w:val="20"/>
        </w:rPr>
        <w:t xml:space="preserve"> R5 – Recykling lub odzysk innych materiałów nieorganicznych,</w:t>
      </w:r>
      <w:r w:rsidRPr="00AD3F36">
        <w:rPr>
          <w:i/>
          <w:sz w:val="20"/>
        </w:rPr>
        <w:t xml:space="preserve"> </w:t>
      </w:r>
      <w:r w:rsidRPr="00AD3F36">
        <w:rPr>
          <w:sz w:val="20"/>
        </w:rPr>
        <w:t xml:space="preserve">określonych w załączniku nr 1 do ustawy </w:t>
      </w:r>
      <w:r w:rsidRPr="00AD3F36">
        <w:rPr>
          <w:bCs/>
          <w:sz w:val="20"/>
        </w:rPr>
        <w:t>z dnia 14 grudnia 2012</w:t>
      </w:r>
      <w:r w:rsidR="009F4EC6">
        <w:rPr>
          <w:bCs/>
          <w:sz w:val="20"/>
        </w:rPr>
        <w:t> </w:t>
      </w:r>
      <w:r w:rsidRPr="00AD3F36">
        <w:rPr>
          <w:bCs/>
          <w:sz w:val="20"/>
        </w:rPr>
        <w:t xml:space="preserve">r. </w:t>
      </w:r>
      <w:r w:rsidR="009F4EC6">
        <w:rPr>
          <w:bCs/>
          <w:sz w:val="20"/>
        </w:rPr>
        <w:br/>
      </w:r>
      <w:r w:rsidRPr="00AD3F36">
        <w:rPr>
          <w:bCs/>
          <w:sz w:val="20"/>
        </w:rPr>
        <w:t>o odpadach (</w:t>
      </w:r>
      <w:r w:rsidRPr="00AD3F36">
        <w:rPr>
          <w:sz w:val="20"/>
        </w:rPr>
        <w:t>Dz. U. z 202</w:t>
      </w:r>
      <w:r w:rsidR="009F4EC6">
        <w:rPr>
          <w:sz w:val="20"/>
        </w:rPr>
        <w:t>3 </w:t>
      </w:r>
      <w:r w:rsidRPr="00AD3F36">
        <w:rPr>
          <w:sz w:val="20"/>
        </w:rPr>
        <w:t xml:space="preserve">r. poz. </w:t>
      </w:r>
      <w:r w:rsidR="009F4EC6">
        <w:rPr>
          <w:sz w:val="20"/>
        </w:rPr>
        <w:t>1587</w:t>
      </w:r>
      <w:r w:rsidRPr="00AD3F36">
        <w:rPr>
          <w:sz w:val="20"/>
        </w:rPr>
        <w:t xml:space="preserve"> z późn. zm.).</w:t>
      </w:r>
    </w:p>
    <w:p w:rsidR="00145755" w:rsidRDefault="00787E2C" w:rsidP="00145755">
      <w:pPr>
        <w:autoSpaceDE w:val="0"/>
        <w:autoSpaceDN w:val="0"/>
        <w:adjustRightInd w:val="0"/>
        <w:ind w:firstLine="425"/>
        <w:jc w:val="both"/>
        <w:rPr>
          <w:rFonts w:eastAsia="TimesNewRomanPSMT" w:cs="TimesNewRomanPSMT"/>
          <w:sz w:val="20"/>
        </w:rPr>
      </w:pPr>
      <w:r w:rsidRPr="00AB6485">
        <w:rPr>
          <w:rFonts w:eastAsia="TimesNewRomanPSMT" w:cs="TimesNewRomanPSMT"/>
          <w:sz w:val="20"/>
        </w:rPr>
        <w:t xml:space="preserve">Do procesu przetwarzania </w:t>
      </w:r>
      <w:r w:rsidR="003959BA">
        <w:rPr>
          <w:rFonts w:eastAsia="TimesNewRomanPSMT" w:cs="TimesNewRomanPSMT"/>
          <w:sz w:val="20"/>
        </w:rPr>
        <w:t xml:space="preserve">w zakładzie przetwarzania </w:t>
      </w:r>
      <w:r w:rsidR="00587A7E">
        <w:rPr>
          <w:rFonts w:eastAsia="TimesNewRomanPSMT" w:cs="TimesNewRomanPSMT"/>
          <w:sz w:val="20"/>
        </w:rPr>
        <w:t>zużytego sprzętu elektrycznego i elektronicznego</w:t>
      </w:r>
      <w:r w:rsidRPr="00AB6485">
        <w:rPr>
          <w:rFonts w:eastAsia="TimesNewRomanPSMT" w:cs="TimesNewRomanPSMT"/>
          <w:sz w:val="20"/>
        </w:rPr>
        <w:t xml:space="preserve"> w ramach prowadzonej działalności na etapach</w:t>
      </w:r>
      <w:r>
        <w:rPr>
          <w:rFonts w:eastAsia="TimesNewRomanPSMT" w:cs="TimesNewRomanPSMT"/>
          <w:sz w:val="20"/>
        </w:rPr>
        <w:t xml:space="preserve"> </w:t>
      </w:r>
      <w:r w:rsidRPr="00AB6485">
        <w:rPr>
          <w:rFonts w:eastAsia="TimesNewRomanPSMT" w:cs="TimesNewRomanPSMT"/>
          <w:sz w:val="20"/>
        </w:rPr>
        <w:t xml:space="preserve">związanych z realizacją inwestycji zalicza się następujące </w:t>
      </w:r>
      <w:r w:rsidRPr="00AB6485">
        <w:rPr>
          <w:rFonts w:eastAsia="TimesNewRomanPSMT" w:cs="Times New Roman"/>
          <w:sz w:val="20"/>
        </w:rPr>
        <w:t>etapy:</w:t>
      </w:r>
    </w:p>
    <w:p w:rsidR="00787E2C" w:rsidRPr="00145755" w:rsidRDefault="00787E2C" w:rsidP="0014575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 w:cs="TimesNewRomanPSMT"/>
          <w:sz w:val="20"/>
        </w:rPr>
      </w:pPr>
      <w:r w:rsidRPr="00AB6485">
        <w:rPr>
          <w:rFonts w:eastAsia="TimesNewRomanPSMT" w:cs="Times New Roman"/>
          <w:sz w:val="20"/>
        </w:rPr>
        <w:t xml:space="preserve">etap </w:t>
      </w:r>
      <w:r w:rsidRPr="00AB6485">
        <w:rPr>
          <w:rFonts w:eastAsia="TimesNewRomanPSMT" w:cs="TimesNewRomanPSMT"/>
          <w:sz w:val="20"/>
        </w:rPr>
        <w:t>przyjęcia, wstępnej selekcji odpadów i przygotowania do ponownego użycia</w:t>
      </w:r>
      <w:r>
        <w:rPr>
          <w:rFonts w:eastAsia="TimesNewRomanPSMT" w:cs="TimesNewRomanPSMT"/>
          <w:sz w:val="20"/>
        </w:rPr>
        <w:t xml:space="preserve"> </w:t>
      </w:r>
      <w:r>
        <w:rPr>
          <w:rFonts w:eastAsia="TimesNewRomanPSMT" w:cs="TimesNewRomanPSMT"/>
          <w:sz w:val="20"/>
        </w:rPr>
        <w:br/>
        <w:t>– działania polegające na sprawdzaniu sprzętu i jego element</w:t>
      </w:r>
      <w:r w:rsidR="001A32C9">
        <w:rPr>
          <w:rFonts w:eastAsia="TimesNewRomanPSMT" w:cs="TimesNewRomanPSMT"/>
          <w:sz w:val="20"/>
        </w:rPr>
        <w:t>ów</w:t>
      </w:r>
      <w:r>
        <w:rPr>
          <w:rFonts w:eastAsia="TimesNewRomanPSMT" w:cs="TimesNewRomanPSMT"/>
          <w:sz w:val="20"/>
        </w:rPr>
        <w:t xml:space="preserve"> pod względem ich sprawności i przydatności do ponownego użycia</w:t>
      </w:r>
      <w:r w:rsidRPr="00AB6485">
        <w:rPr>
          <w:rFonts w:eastAsia="TimesNewRomanPSMT" w:cs="Times New Roman"/>
          <w:sz w:val="20"/>
        </w:rPr>
        <w:t>,</w:t>
      </w:r>
    </w:p>
    <w:p w:rsidR="00787E2C" w:rsidRPr="00AB6485" w:rsidRDefault="00787E2C" w:rsidP="00787E2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 w:cs="Times New Roman"/>
          <w:sz w:val="20"/>
        </w:rPr>
      </w:pPr>
      <w:r w:rsidRPr="00AB6485">
        <w:rPr>
          <w:rFonts w:eastAsia="TimesNewRomanPSMT" w:cs="Times New Roman"/>
          <w:sz w:val="20"/>
        </w:rPr>
        <w:t xml:space="preserve">etap </w:t>
      </w:r>
      <w:r w:rsidRPr="00AB6485">
        <w:rPr>
          <w:rFonts w:eastAsia="TimesNewRomanPSMT" w:cs="TimesNewRomanPSMT"/>
          <w:sz w:val="20"/>
        </w:rPr>
        <w:t>magazynowania odpadów przed poddaniem ich procesom przetwarzania,</w:t>
      </w:r>
    </w:p>
    <w:p w:rsidR="00787E2C" w:rsidRDefault="00787E2C" w:rsidP="00787E2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 w:cs="TimesNewRomanPSMT"/>
          <w:sz w:val="20"/>
        </w:rPr>
      </w:pPr>
      <w:r w:rsidRPr="00AB6485">
        <w:rPr>
          <w:rFonts w:eastAsia="TimesNewRomanPSMT" w:cs="Times New Roman"/>
          <w:sz w:val="20"/>
        </w:rPr>
        <w:t>etap przetwarzania odp</w:t>
      </w:r>
      <w:r w:rsidRPr="00AB6485">
        <w:rPr>
          <w:rFonts w:eastAsia="TimesNewRomanPSMT" w:cs="TimesNewRomanPSMT"/>
          <w:sz w:val="20"/>
        </w:rPr>
        <w:t>adów</w:t>
      </w:r>
      <w:r>
        <w:rPr>
          <w:rFonts w:eastAsia="TimesNewRomanPSMT" w:cs="TimesNewRomanPSMT"/>
          <w:sz w:val="20"/>
        </w:rPr>
        <w:t xml:space="preserve"> – demontaż na stanowiskach:</w:t>
      </w:r>
    </w:p>
    <w:p w:rsidR="00787E2C" w:rsidRDefault="00787E2C" w:rsidP="00787E2C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stanowisko nr 1 – sprzęt małogabarytowy,</w:t>
      </w:r>
    </w:p>
    <w:p w:rsidR="00787E2C" w:rsidRDefault="00787E2C" w:rsidP="00787E2C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stanowisko nr 2 – sprzęt działający na zasadzie wymiany temperatury oraz sprzęt wielkogabarytowy</w:t>
      </w:r>
      <w:r w:rsidRPr="00AB6485">
        <w:rPr>
          <w:rFonts w:eastAsia="TimesNewRomanPSMT" w:cs="TimesNewRomanPSMT"/>
          <w:sz w:val="20"/>
        </w:rPr>
        <w:t>,</w:t>
      </w:r>
    </w:p>
    <w:p w:rsidR="00787E2C" w:rsidRDefault="00787E2C" w:rsidP="00787E2C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stanowisko nr 3 - małogabarytowy sprzęt informatyczny i telekomunikacyjny,</w:t>
      </w:r>
    </w:p>
    <w:p w:rsidR="00787E2C" w:rsidRPr="00AB6485" w:rsidRDefault="00787E2C" w:rsidP="00787E2C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lastRenderedPageBreak/>
        <w:t>stanowisko nr 4 – monitory i telewizory, z których wymontowywane będą m.in. kineskopy,</w:t>
      </w:r>
    </w:p>
    <w:p w:rsidR="00787E2C" w:rsidRDefault="00787E2C" w:rsidP="00787E2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 w:cs="Times New Roman"/>
          <w:sz w:val="20"/>
        </w:rPr>
      </w:pPr>
      <w:r w:rsidRPr="00AB6485">
        <w:rPr>
          <w:rFonts w:eastAsia="TimesNewRomanPSMT" w:cs="Times New Roman"/>
          <w:sz w:val="20"/>
        </w:rPr>
        <w:t xml:space="preserve">etap </w:t>
      </w:r>
      <w:r w:rsidRPr="00AB6485">
        <w:rPr>
          <w:rFonts w:eastAsia="TimesNewRomanPSMT" w:cs="TimesNewRomanPSMT"/>
          <w:sz w:val="20"/>
        </w:rPr>
        <w:t xml:space="preserve">magazynowania odpadów </w:t>
      </w:r>
      <w:r w:rsidRPr="00AB6485">
        <w:rPr>
          <w:rFonts w:eastAsia="TimesNewRomanPSMT" w:cs="Times New Roman"/>
          <w:sz w:val="20"/>
        </w:rPr>
        <w:t>wytworzonych w skutek przetwarzania,</w:t>
      </w:r>
    </w:p>
    <w:p w:rsidR="00787E2C" w:rsidRPr="00A464E3" w:rsidRDefault="00787E2C" w:rsidP="00AB6AA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 w:cs="Times New Roman"/>
          <w:sz w:val="20"/>
        </w:rPr>
      </w:pPr>
      <w:r w:rsidRPr="00AB6485">
        <w:rPr>
          <w:rFonts w:eastAsia="TimesNewRomanPSMT" w:cs="Times New Roman"/>
          <w:sz w:val="20"/>
        </w:rPr>
        <w:t xml:space="preserve">etap </w:t>
      </w:r>
      <w:r w:rsidRPr="00AB6485">
        <w:rPr>
          <w:rFonts w:eastAsia="TimesNewRomanPSMT" w:cs="TimesNewRomanPSMT"/>
          <w:sz w:val="20"/>
        </w:rPr>
        <w:t>przekazania</w:t>
      </w:r>
      <w:r w:rsidR="001A32C9">
        <w:rPr>
          <w:rFonts w:eastAsia="TimesNewRomanPSMT" w:cs="TimesNewRomanPSMT"/>
          <w:sz w:val="20"/>
        </w:rPr>
        <w:t xml:space="preserve"> wytworzonych w wyniku przetwarzania</w:t>
      </w:r>
      <w:r w:rsidRPr="00AB6485">
        <w:rPr>
          <w:rFonts w:eastAsia="TimesNewRomanPSMT" w:cs="TimesNewRomanPSMT"/>
          <w:sz w:val="20"/>
        </w:rPr>
        <w:t xml:space="preserve"> odpadów do innych podmiotów.</w:t>
      </w:r>
    </w:p>
    <w:p w:rsidR="006B6275" w:rsidRDefault="00960CFE" w:rsidP="00AB6AA6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O</w:t>
      </w:r>
      <w:r w:rsidR="006B6275">
        <w:rPr>
          <w:rFonts w:cs="ArialMT"/>
          <w:sz w:val="20"/>
          <w:szCs w:val="20"/>
        </w:rPr>
        <w:t xml:space="preserve">dzyskowi poddawane będą </w:t>
      </w:r>
      <w:r w:rsidR="003406D9">
        <w:rPr>
          <w:rFonts w:cs="ArialMT"/>
          <w:sz w:val="20"/>
          <w:szCs w:val="20"/>
        </w:rPr>
        <w:t xml:space="preserve">następujące </w:t>
      </w:r>
      <w:r w:rsidR="006B6275">
        <w:rPr>
          <w:rFonts w:cs="ArialMT"/>
          <w:sz w:val="20"/>
          <w:szCs w:val="20"/>
        </w:rPr>
        <w:t xml:space="preserve">rodzaje odpadów o kodach: 09 01 10, </w:t>
      </w:r>
      <w:r w:rsidR="00AB6AA6">
        <w:rPr>
          <w:rFonts w:cs="ArialMT"/>
          <w:sz w:val="20"/>
          <w:szCs w:val="20"/>
        </w:rPr>
        <w:br/>
      </w:r>
      <w:r w:rsidR="006B6275">
        <w:rPr>
          <w:rFonts w:cs="ArialMT"/>
          <w:sz w:val="20"/>
          <w:szCs w:val="20"/>
        </w:rPr>
        <w:t>09 01 11*, 09 01 12, 16 01 22, 16 02 11*, 16 02 13*, 16 02 14, 16 02 15*, 16 02 16, 17 04 10*, 17 04 11, 16 80 01, 20 01 21*, 20 01 23*, 20 01 35*, 20 01 36.</w:t>
      </w:r>
    </w:p>
    <w:p w:rsidR="00AB6AA6" w:rsidRDefault="00960CFE" w:rsidP="00986446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W wyniku obsługi procesów przetwarzania będą wytwarzane odpady o kodach: </w:t>
      </w:r>
      <w:r w:rsidR="00AB6AA6">
        <w:rPr>
          <w:rFonts w:cs="ArialMT"/>
          <w:sz w:val="20"/>
          <w:szCs w:val="20"/>
        </w:rPr>
        <w:br/>
      </w:r>
      <w:r>
        <w:rPr>
          <w:rFonts w:cs="ArialMT"/>
          <w:sz w:val="20"/>
          <w:szCs w:val="20"/>
        </w:rPr>
        <w:t xml:space="preserve">15 01 01, 15 01 02, 15 02 03. </w:t>
      </w:r>
    </w:p>
    <w:p w:rsidR="006B6275" w:rsidRDefault="00AB6AA6" w:rsidP="00986446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W</w:t>
      </w:r>
      <w:r w:rsidR="004C5CE2">
        <w:rPr>
          <w:rFonts w:cs="ArialMT"/>
          <w:sz w:val="20"/>
          <w:szCs w:val="20"/>
        </w:rPr>
        <w:t xml:space="preserve"> ramach procesu odzysku będą powstawały odpady o </w:t>
      </w:r>
      <w:r w:rsidR="003406D9">
        <w:rPr>
          <w:rFonts w:cs="ArialMT"/>
          <w:sz w:val="20"/>
          <w:szCs w:val="20"/>
        </w:rPr>
        <w:t xml:space="preserve">następujących </w:t>
      </w:r>
      <w:r w:rsidR="004C5CE2">
        <w:rPr>
          <w:rFonts w:cs="ArialMT"/>
          <w:sz w:val="20"/>
          <w:szCs w:val="20"/>
        </w:rPr>
        <w:t xml:space="preserve">kodach: </w:t>
      </w:r>
      <w:r w:rsidR="009346C4">
        <w:rPr>
          <w:rFonts w:cs="ArialMT"/>
          <w:sz w:val="20"/>
          <w:szCs w:val="20"/>
        </w:rPr>
        <w:br/>
      </w:r>
      <w:r w:rsidR="004C5CE2">
        <w:rPr>
          <w:rFonts w:cs="ArialMT"/>
          <w:sz w:val="20"/>
          <w:szCs w:val="20"/>
        </w:rPr>
        <w:t xml:space="preserve">13 03 07*, 13 03 08*, 13 03 09*, 13 03 10*, 14 06 01*, 16 02 15*, 16 02 16, </w:t>
      </w:r>
      <w:r w:rsidR="009346C4">
        <w:rPr>
          <w:rFonts w:cs="ArialMT"/>
          <w:sz w:val="20"/>
          <w:szCs w:val="20"/>
        </w:rPr>
        <w:br/>
      </w:r>
      <w:r w:rsidR="004C5CE2">
        <w:rPr>
          <w:rFonts w:cs="ArialMT"/>
          <w:sz w:val="20"/>
          <w:szCs w:val="20"/>
        </w:rPr>
        <w:t xml:space="preserve">16 06 01*, 16 06 02*, 16 06 04, 16 06 05, 16 80 01, 19 12 02, </w:t>
      </w:r>
      <w:r w:rsidR="004C5CE2">
        <w:rPr>
          <w:rFonts w:cs="ArialMT"/>
          <w:sz w:val="20"/>
          <w:szCs w:val="20"/>
        </w:rPr>
        <w:br/>
        <w:t>19 12 03, 19 12 04, 19 12 05, 19 12 06*, 19 12 07, 19 12 09, 19 12 11*, 19 12 12.</w:t>
      </w:r>
    </w:p>
    <w:p w:rsidR="00986446" w:rsidRPr="003738C0" w:rsidRDefault="00986446" w:rsidP="00986446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 w:rsidRPr="003738C0">
        <w:rPr>
          <w:rFonts w:cs="ArialMT"/>
          <w:sz w:val="20"/>
          <w:szCs w:val="20"/>
        </w:rPr>
        <w:t xml:space="preserve">Przewidywana ilość przetwarzanego zużytego sprzętu elektrycznego </w:t>
      </w:r>
      <w:r w:rsidRPr="003738C0">
        <w:rPr>
          <w:rFonts w:cs="ArialMT"/>
          <w:sz w:val="20"/>
          <w:szCs w:val="20"/>
        </w:rPr>
        <w:br/>
        <w:t xml:space="preserve">i elektronicznego nie zmieni się w stosunku do stanu obecnego i wynosić będzie </w:t>
      </w:r>
      <w:r w:rsidR="00330237">
        <w:rPr>
          <w:rFonts w:cs="ArialMT"/>
          <w:sz w:val="20"/>
          <w:szCs w:val="20"/>
        </w:rPr>
        <w:br/>
      </w:r>
      <w:r w:rsidR="009B7D92">
        <w:rPr>
          <w:rFonts w:cs="ArialMT"/>
          <w:sz w:val="20"/>
          <w:szCs w:val="20"/>
        </w:rPr>
        <w:t xml:space="preserve">ok. </w:t>
      </w:r>
      <w:r w:rsidRPr="003738C0">
        <w:rPr>
          <w:rFonts w:cs="ArialMT"/>
          <w:sz w:val="20"/>
          <w:szCs w:val="20"/>
        </w:rPr>
        <w:t>1</w:t>
      </w:r>
      <w:r w:rsidR="00B51D85">
        <w:rPr>
          <w:rFonts w:cs="ArialMT"/>
          <w:sz w:val="20"/>
          <w:szCs w:val="20"/>
        </w:rPr>
        <w:t> </w:t>
      </w:r>
      <w:r w:rsidRPr="003738C0">
        <w:rPr>
          <w:rFonts w:cs="ArialMT"/>
          <w:sz w:val="20"/>
          <w:szCs w:val="20"/>
        </w:rPr>
        <w:t>200</w:t>
      </w:r>
      <w:r w:rsidR="00B51D85">
        <w:rPr>
          <w:rFonts w:cs="ArialMT"/>
          <w:sz w:val="20"/>
          <w:szCs w:val="20"/>
        </w:rPr>
        <w:t>,000</w:t>
      </w:r>
      <w:r w:rsidRPr="003738C0">
        <w:rPr>
          <w:rFonts w:cs="ArialMT"/>
          <w:sz w:val="20"/>
          <w:szCs w:val="20"/>
        </w:rPr>
        <w:t xml:space="preserve"> Mg/rok</w:t>
      </w:r>
      <w:r w:rsidR="00330237">
        <w:rPr>
          <w:rFonts w:cs="ArialMT"/>
          <w:sz w:val="20"/>
          <w:szCs w:val="20"/>
        </w:rPr>
        <w:t>, a w przeliczeniu na dobę</w:t>
      </w:r>
      <w:r w:rsidRPr="003738C0">
        <w:rPr>
          <w:rFonts w:cs="ArialMT"/>
          <w:sz w:val="20"/>
          <w:szCs w:val="20"/>
        </w:rPr>
        <w:t xml:space="preserve"> ok</w:t>
      </w:r>
      <w:r w:rsidR="00330237">
        <w:rPr>
          <w:rFonts w:cs="ArialMT"/>
          <w:sz w:val="20"/>
          <w:szCs w:val="20"/>
        </w:rPr>
        <w:t>.</w:t>
      </w:r>
      <w:r w:rsidRPr="003738C0">
        <w:rPr>
          <w:rFonts w:cs="ArialMT"/>
          <w:sz w:val="20"/>
          <w:szCs w:val="20"/>
        </w:rPr>
        <w:t xml:space="preserve"> 4,7</w:t>
      </w:r>
      <w:r w:rsidR="00B51D85">
        <w:rPr>
          <w:rFonts w:cs="ArialMT"/>
          <w:sz w:val="20"/>
          <w:szCs w:val="20"/>
        </w:rPr>
        <w:t>00</w:t>
      </w:r>
      <w:r w:rsidRPr="003738C0">
        <w:rPr>
          <w:rFonts w:cs="ArialMT"/>
          <w:sz w:val="20"/>
          <w:szCs w:val="20"/>
        </w:rPr>
        <w:t xml:space="preserve"> Mg/dobę.</w:t>
      </w:r>
    </w:p>
    <w:p w:rsidR="00986446" w:rsidRPr="003738C0" w:rsidRDefault="00986446" w:rsidP="003F23F7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 w:rsidRPr="003738C0">
        <w:rPr>
          <w:rFonts w:cs="ArialMT"/>
          <w:sz w:val="20"/>
          <w:szCs w:val="20"/>
        </w:rPr>
        <w:t xml:space="preserve">W zakładzie przetwarzany będzie zużyty sprzęt elektryczny i elektroniczny z grup 1, 2, 4, 5 i 6 określonych w załączniku nr 1 do ustawy o zużytym sprzęcie elektrycznym </w:t>
      </w:r>
      <w:r w:rsidRPr="003738C0">
        <w:rPr>
          <w:rFonts w:cs="ArialMT"/>
          <w:sz w:val="20"/>
          <w:szCs w:val="20"/>
        </w:rPr>
        <w:br/>
        <w:t>i elektronicznym z dnia 11 września 2015 roku (t.j. Dz.U. 202</w:t>
      </w:r>
      <w:r w:rsidR="003F23F7">
        <w:rPr>
          <w:rFonts w:cs="ArialMT"/>
          <w:sz w:val="20"/>
          <w:szCs w:val="20"/>
        </w:rPr>
        <w:t>4</w:t>
      </w:r>
      <w:r w:rsidRPr="003738C0">
        <w:rPr>
          <w:rFonts w:cs="ArialMT"/>
          <w:sz w:val="20"/>
          <w:szCs w:val="20"/>
        </w:rPr>
        <w:t xml:space="preserve"> poz. </w:t>
      </w:r>
      <w:r w:rsidR="003F23F7">
        <w:rPr>
          <w:rFonts w:cs="ArialMT"/>
          <w:sz w:val="20"/>
          <w:szCs w:val="20"/>
        </w:rPr>
        <w:t>573</w:t>
      </w:r>
      <w:r w:rsidRPr="003738C0">
        <w:rPr>
          <w:rFonts w:cs="ArialMT"/>
          <w:sz w:val="20"/>
          <w:szCs w:val="20"/>
        </w:rPr>
        <w:t xml:space="preserve"> ze zm.) – dalej</w:t>
      </w:r>
      <w:r w:rsidR="003F23F7">
        <w:rPr>
          <w:rFonts w:cs="ArialMT"/>
          <w:sz w:val="20"/>
          <w:szCs w:val="20"/>
        </w:rPr>
        <w:t xml:space="preserve"> </w:t>
      </w:r>
      <w:r w:rsidRPr="003738C0">
        <w:rPr>
          <w:rFonts w:cs="ArialMT"/>
          <w:sz w:val="20"/>
          <w:szCs w:val="20"/>
        </w:rPr>
        <w:t xml:space="preserve">ustawa o zużytym sprzęcie. W zakładzie nie będą przetwarzane odpady z grupy nr 3 </w:t>
      </w:r>
      <w:r w:rsidRPr="003738C0">
        <w:rPr>
          <w:rFonts w:cs="ArialMT"/>
          <w:sz w:val="20"/>
          <w:szCs w:val="20"/>
        </w:rPr>
        <w:br/>
        <w:t>-</w:t>
      </w:r>
      <w:r w:rsidR="009B2054" w:rsidRPr="003738C0">
        <w:rPr>
          <w:rFonts w:cs="ArialMT"/>
          <w:sz w:val="20"/>
          <w:szCs w:val="20"/>
        </w:rPr>
        <w:t xml:space="preserve"> </w:t>
      </w:r>
      <w:r w:rsidRPr="003738C0">
        <w:rPr>
          <w:rFonts w:cs="ArialMT"/>
          <w:sz w:val="20"/>
          <w:szCs w:val="20"/>
        </w:rPr>
        <w:t>Lampy.</w:t>
      </w:r>
    </w:p>
    <w:p w:rsidR="00986446" w:rsidRDefault="00986446" w:rsidP="009B2054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 w:rsidRPr="003738C0">
        <w:rPr>
          <w:rFonts w:cs="ArialMT"/>
          <w:sz w:val="20"/>
          <w:szCs w:val="20"/>
        </w:rPr>
        <w:t xml:space="preserve">Zużyty sprzęt elektryczny i elektroniczny </w:t>
      </w:r>
      <w:r w:rsidR="000A04C5">
        <w:rPr>
          <w:rFonts w:cs="ArialMT"/>
          <w:sz w:val="20"/>
          <w:szCs w:val="20"/>
        </w:rPr>
        <w:t xml:space="preserve">po wstępnej selekcji, w oczekiwaniu na przetwarzanie, </w:t>
      </w:r>
      <w:r w:rsidRPr="003738C0">
        <w:rPr>
          <w:rFonts w:cs="ArialMT"/>
          <w:sz w:val="20"/>
          <w:szCs w:val="20"/>
        </w:rPr>
        <w:t>magazynowany będzie</w:t>
      </w:r>
      <w:r w:rsidR="009B2054" w:rsidRPr="003738C0">
        <w:rPr>
          <w:rFonts w:cs="ArialMT"/>
          <w:sz w:val="20"/>
          <w:szCs w:val="20"/>
        </w:rPr>
        <w:t xml:space="preserve"> </w:t>
      </w:r>
      <w:r w:rsidR="000A04C5">
        <w:rPr>
          <w:rFonts w:cs="ArialMT"/>
          <w:sz w:val="20"/>
          <w:szCs w:val="20"/>
        </w:rPr>
        <w:t xml:space="preserve">pod zadaszeniem </w:t>
      </w:r>
      <w:r w:rsidRPr="003738C0">
        <w:rPr>
          <w:rFonts w:cs="ArialMT"/>
          <w:sz w:val="20"/>
          <w:szCs w:val="20"/>
        </w:rPr>
        <w:t xml:space="preserve">w sektorze </w:t>
      </w:r>
      <w:r w:rsidR="000A04C5">
        <w:rPr>
          <w:rFonts w:cs="ArialMT"/>
          <w:sz w:val="20"/>
          <w:szCs w:val="20"/>
        </w:rPr>
        <w:t>nowej</w:t>
      </w:r>
      <w:r w:rsidRPr="003738C0">
        <w:rPr>
          <w:rFonts w:cs="ArialMT"/>
          <w:sz w:val="20"/>
          <w:szCs w:val="20"/>
        </w:rPr>
        <w:t xml:space="preserve"> wiaty magazynowej. Miejsce to ma nieprzepuszczalne</w:t>
      </w:r>
      <w:r w:rsidR="009B2054" w:rsidRPr="003738C0">
        <w:rPr>
          <w:rFonts w:cs="ArialMT"/>
          <w:sz w:val="20"/>
          <w:szCs w:val="20"/>
        </w:rPr>
        <w:t xml:space="preserve"> </w:t>
      </w:r>
      <w:r w:rsidRPr="003738C0">
        <w:rPr>
          <w:rFonts w:cs="ArialMT"/>
          <w:sz w:val="20"/>
          <w:szCs w:val="20"/>
        </w:rPr>
        <w:t>podłoże, jest zadaszone i osłonięte ścianami bocznymi, ponadto wyposażone będzie</w:t>
      </w:r>
      <w:r w:rsidR="009B2054" w:rsidRPr="003738C0">
        <w:rPr>
          <w:rFonts w:cs="ArialMT"/>
          <w:sz w:val="20"/>
          <w:szCs w:val="20"/>
        </w:rPr>
        <w:t xml:space="preserve"> </w:t>
      </w:r>
      <w:r w:rsidRPr="003738C0">
        <w:rPr>
          <w:rFonts w:cs="ArialMT"/>
          <w:sz w:val="20"/>
          <w:szCs w:val="20"/>
        </w:rPr>
        <w:t>w sorbenty do likwidacji ewentualnych wycieków.</w:t>
      </w:r>
    </w:p>
    <w:p w:rsidR="00986446" w:rsidRPr="003738C0" w:rsidRDefault="00986446" w:rsidP="00B10FA6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 w:rsidRPr="003738C0">
        <w:rPr>
          <w:rFonts w:cs="ArialMT"/>
          <w:sz w:val="20"/>
          <w:szCs w:val="20"/>
        </w:rPr>
        <w:t>Planowana działalność wiązać się będzie z zastosowaniem następujących narzędzi</w:t>
      </w:r>
      <w:r w:rsidR="00B10FA6" w:rsidRPr="003738C0">
        <w:rPr>
          <w:rFonts w:cs="ArialMT"/>
          <w:sz w:val="20"/>
          <w:szCs w:val="20"/>
        </w:rPr>
        <w:t xml:space="preserve"> </w:t>
      </w:r>
      <w:r w:rsidR="00B10FA6" w:rsidRPr="003738C0">
        <w:rPr>
          <w:rFonts w:cs="ArialMT"/>
          <w:sz w:val="20"/>
          <w:szCs w:val="20"/>
        </w:rPr>
        <w:br/>
      </w:r>
      <w:r w:rsidRPr="003738C0">
        <w:rPr>
          <w:rFonts w:cs="ArialMT"/>
          <w:sz w:val="20"/>
          <w:szCs w:val="20"/>
        </w:rPr>
        <w:t>i urządzeń: wkrętarko-wykrętarki, gilotyny, piły do metalu, różnego rodzaju nożyce, szlifierki</w:t>
      </w:r>
      <w:r w:rsidR="00B10FA6" w:rsidRPr="003738C0">
        <w:rPr>
          <w:rFonts w:cs="ArialMT"/>
          <w:sz w:val="20"/>
          <w:szCs w:val="20"/>
        </w:rPr>
        <w:t xml:space="preserve"> </w:t>
      </w:r>
      <w:r w:rsidRPr="003738C0">
        <w:rPr>
          <w:rFonts w:cs="ArialMT"/>
          <w:sz w:val="20"/>
          <w:szCs w:val="20"/>
        </w:rPr>
        <w:t>kątowe, śrubokręty, klucze naprawcze, klucze imbusowe, młotki, magnesy, lutownice i</w:t>
      </w:r>
      <w:r w:rsidR="005017A3">
        <w:rPr>
          <w:rFonts w:cs="ArialMT"/>
          <w:sz w:val="20"/>
          <w:szCs w:val="20"/>
        </w:rPr>
        <w:t xml:space="preserve"> inne</w:t>
      </w:r>
      <w:r w:rsidRPr="003738C0">
        <w:rPr>
          <w:rFonts w:cs="ArialMT"/>
          <w:sz w:val="20"/>
          <w:szCs w:val="20"/>
        </w:rPr>
        <w:t>.</w:t>
      </w:r>
    </w:p>
    <w:p w:rsidR="00D23175" w:rsidRDefault="00986446" w:rsidP="00640446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 w:rsidRPr="003738C0">
        <w:rPr>
          <w:rFonts w:cs="ArialMT"/>
          <w:sz w:val="20"/>
          <w:szCs w:val="20"/>
        </w:rPr>
        <w:t>Odzyskane podczas demontażu odpady, w szczególności kable i płytki elektroniczne</w:t>
      </w:r>
      <w:r w:rsidR="00B10FA6" w:rsidRPr="003738C0">
        <w:rPr>
          <w:rFonts w:cs="ArialMT"/>
          <w:sz w:val="20"/>
          <w:szCs w:val="20"/>
        </w:rPr>
        <w:t xml:space="preserve"> </w:t>
      </w:r>
      <w:r w:rsidRPr="003738C0">
        <w:rPr>
          <w:rFonts w:cs="ArialMT"/>
          <w:sz w:val="20"/>
          <w:szCs w:val="20"/>
        </w:rPr>
        <w:t>poddawane będą dalszej obróbce na</w:t>
      </w:r>
      <w:r w:rsidR="00640446">
        <w:rPr>
          <w:rFonts w:cs="ArialMT"/>
          <w:sz w:val="20"/>
          <w:szCs w:val="20"/>
        </w:rPr>
        <w:t xml:space="preserve"> urządzeniach tj.</w:t>
      </w:r>
      <w:r w:rsidRPr="003738C0">
        <w:rPr>
          <w:rFonts w:cs="ArialMT"/>
          <w:sz w:val="20"/>
          <w:szCs w:val="20"/>
        </w:rPr>
        <w:t xml:space="preserve"> korowar</w:t>
      </w:r>
      <w:r w:rsidR="00640446">
        <w:rPr>
          <w:rFonts w:cs="ArialMT"/>
          <w:sz w:val="20"/>
          <w:szCs w:val="20"/>
        </w:rPr>
        <w:t>ka</w:t>
      </w:r>
      <w:r w:rsidRPr="003738C0">
        <w:rPr>
          <w:rFonts w:cs="ArialMT"/>
          <w:sz w:val="20"/>
          <w:szCs w:val="20"/>
        </w:rPr>
        <w:t xml:space="preserve"> oraz lini</w:t>
      </w:r>
      <w:r w:rsidR="00640446">
        <w:rPr>
          <w:rFonts w:cs="ArialMT"/>
          <w:sz w:val="20"/>
          <w:szCs w:val="20"/>
        </w:rPr>
        <w:t>a</w:t>
      </w:r>
      <w:r w:rsidRPr="003738C0">
        <w:rPr>
          <w:rFonts w:cs="ArialMT"/>
          <w:sz w:val="20"/>
          <w:szCs w:val="20"/>
        </w:rPr>
        <w:t xml:space="preserve"> PC LINE (urządzenie PC LINE,</w:t>
      </w:r>
      <w:r w:rsidR="00B10FA6" w:rsidRPr="003738C0">
        <w:rPr>
          <w:rFonts w:cs="ArialMT"/>
          <w:sz w:val="20"/>
          <w:szCs w:val="20"/>
        </w:rPr>
        <w:t xml:space="preserve"> </w:t>
      </w:r>
      <w:r w:rsidRPr="003738C0">
        <w:rPr>
          <w:rFonts w:cs="ArialMT"/>
          <w:sz w:val="20"/>
          <w:szCs w:val="20"/>
        </w:rPr>
        <w:t xml:space="preserve">rozdrabniacz jednowałowy </w:t>
      </w:r>
      <w:r w:rsidR="00640446">
        <w:rPr>
          <w:rFonts w:cs="ArialMT"/>
          <w:sz w:val="20"/>
          <w:szCs w:val="20"/>
        </w:rPr>
        <w:t xml:space="preserve">IRS </w:t>
      </w:r>
      <w:r w:rsidRPr="003738C0">
        <w:rPr>
          <w:rFonts w:cs="ArialMT"/>
          <w:sz w:val="20"/>
          <w:szCs w:val="20"/>
        </w:rPr>
        <w:t>MR 1740, Młyn XC-GY20HP).</w:t>
      </w:r>
    </w:p>
    <w:p w:rsidR="003659E1" w:rsidRPr="003738C0" w:rsidRDefault="003659E1" w:rsidP="00640446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Na terenie przedsięwzięcia inwestor nie planuje magazynowania oleju napędowego.</w:t>
      </w:r>
    </w:p>
    <w:p w:rsidR="00E242A0" w:rsidRDefault="00C205EA" w:rsidP="00734C62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 xml:space="preserve">Wytwarzane odpady magazynowane będą w odpowiednio wyznaczonych miejscach </w:t>
      </w:r>
      <w:r w:rsidR="00FE2475">
        <w:rPr>
          <w:rFonts w:cs="ArialMT"/>
          <w:sz w:val="20"/>
          <w:szCs w:val="22"/>
        </w:rPr>
        <w:br/>
      </w:r>
      <w:r>
        <w:rPr>
          <w:rFonts w:cs="ArialMT"/>
          <w:sz w:val="20"/>
          <w:szCs w:val="22"/>
        </w:rPr>
        <w:t xml:space="preserve">w pomieszczeniu magazynowym oraz sektorze nowej </w:t>
      </w:r>
      <w:r w:rsidRPr="00734C62">
        <w:rPr>
          <w:rFonts w:cs="ArialMT"/>
          <w:sz w:val="20"/>
          <w:szCs w:val="22"/>
        </w:rPr>
        <w:t xml:space="preserve">wiaty magazynowej </w:t>
      </w:r>
      <w:r>
        <w:rPr>
          <w:rFonts w:cs="ArialMT"/>
          <w:sz w:val="20"/>
          <w:szCs w:val="22"/>
        </w:rPr>
        <w:t>na tzw. „górnym placu”.</w:t>
      </w:r>
      <w:r w:rsidRPr="00734C62">
        <w:rPr>
          <w:rFonts w:cs="ArialMT"/>
          <w:sz w:val="20"/>
          <w:szCs w:val="22"/>
        </w:rPr>
        <w:t xml:space="preserve"> </w:t>
      </w:r>
      <w:r>
        <w:rPr>
          <w:rFonts w:cs="ArialMT"/>
          <w:sz w:val="20"/>
          <w:szCs w:val="22"/>
        </w:rPr>
        <w:t>O</w:t>
      </w:r>
      <w:r w:rsidR="00EC5F9C">
        <w:rPr>
          <w:rFonts w:cs="ArialMT"/>
          <w:sz w:val="20"/>
          <w:szCs w:val="22"/>
        </w:rPr>
        <w:t>dpady niebezpieczne (m.in. sprzęt oświetleniowy tj. źródła światła, baterie</w:t>
      </w:r>
      <w:r w:rsidR="002F3620">
        <w:rPr>
          <w:rFonts w:cs="ArialMT"/>
          <w:sz w:val="20"/>
          <w:szCs w:val="22"/>
        </w:rPr>
        <w:t>,</w:t>
      </w:r>
      <w:r w:rsidR="00EC5F9C">
        <w:rPr>
          <w:rFonts w:cs="ArialMT"/>
          <w:sz w:val="20"/>
          <w:szCs w:val="22"/>
        </w:rPr>
        <w:t xml:space="preserve"> akumulatory oraz urządzenia zawierające substancje niebezpieczne </w:t>
      </w:r>
      <w:r w:rsidR="002F3620">
        <w:rPr>
          <w:rFonts w:cs="ArialMT"/>
          <w:sz w:val="20"/>
          <w:szCs w:val="22"/>
        </w:rPr>
        <w:br/>
      </w:r>
      <w:r w:rsidR="00EC5F9C">
        <w:rPr>
          <w:rFonts w:cs="ArialMT"/>
          <w:sz w:val="20"/>
          <w:szCs w:val="22"/>
        </w:rPr>
        <w:t>nie pozwalające na dalsze przetwarzanie) i inne niż niebezpieczne</w:t>
      </w:r>
      <w:r>
        <w:rPr>
          <w:rFonts w:cs="ArialMT"/>
          <w:sz w:val="20"/>
          <w:szCs w:val="22"/>
        </w:rPr>
        <w:t xml:space="preserve"> </w:t>
      </w:r>
      <w:r w:rsidR="00EC5F9C">
        <w:rPr>
          <w:rFonts w:cs="ArialMT"/>
          <w:sz w:val="20"/>
          <w:szCs w:val="22"/>
        </w:rPr>
        <w:t xml:space="preserve">będą </w:t>
      </w:r>
      <w:r w:rsidR="00734C62" w:rsidRPr="00734C62">
        <w:rPr>
          <w:rFonts w:cs="ArialMT"/>
          <w:sz w:val="20"/>
          <w:szCs w:val="22"/>
        </w:rPr>
        <w:t>magazynowane</w:t>
      </w:r>
      <w:r w:rsidR="00EC5F9C">
        <w:rPr>
          <w:rFonts w:cs="ArialMT"/>
          <w:sz w:val="20"/>
          <w:szCs w:val="22"/>
        </w:rPr>
        <w:t xml:space="preserve"> </w:t>
      </w:r>
      <w:r w:rsidR="00FE2475">
        <w:rPr>
          <w:rFonts w:cs="ArialMT"/>
          <w:sz w:val="20"/>
          <w:szCs w:val="22"/>
        </w:rPr>
        <w:br/>
      </w:r>
      <w:r w:rsidR="00DE4223">
        <w:rPr>
          <w:rFonts w:cs="ArialMT"/>
          <w:sz w:val="20"/>
          <w:szCs w:val="22"/>
        </w:rPr>
        <w:t xml:space="preserve">w </w:t>
      </w:r>
      <w:r w:rsidR="00EC5F9C">
        <w:rPr>
          <w:rFonts w:cs="ArialMT"/>
          <w:sz w:val="20"/>
          <w:szCs w:val="22"/>
        </w:rPr>
        <w:t>specjalnie przystosowanych pojemnikach</w:t>
      </w:r>
      <w:r>
        <w:rPr>
          <w:rFonts w:cs="ArialMT"/>
          <w:sz w:val="20"/>
          <w:szCs w:val="22"/>
        </w:rPr>
        <w:t>.</w:t>
      </w:r>
      <w:r w:rsidR="00DE4223">
        <w:rPr>
          <w:rFonts w:cs="ArialMT"/>
          <w:sz w:val="20"/>
          <w:szCs w:val="22"/>
        </w:rPr>
        <w:t xml:space="preserve"> </w:t>
      </w:r>
      <w:r>
        <w:rPr>
          <w:rFonts w:cs="ArialMT"/>
          <w:sz w:val="20"/>
          <w:szCs w:val="22"/>
        </w:rPr>
        <w:t>O</w:t>
      </w:r>
      <w:r w:rsidR="00DE4223">
        <w:rPr>
          <w:rFonts w:cs="ArialMT"/>
          <w:sz w:val="20"/>
          <w:szCs w:val="22"/>
        </w:rPr>
        <w:t>dpady w postaci złomu magazynowane</w:t>
      </w:r>
      <w:r w:rsidR="00FE2475">
        <w:rPr>
          <w:rFonts w:cs="ArialMT"/>
          <w:sz w:val="20"/>
          <w:szCs w:val="22"/>
        </w:rPr>
        <w:t xml:space="preserve"> </w:t>
      </w:r>
      <w:r w:rsidR="00DE4223">
        <w:rPr>
          <w:rFonts w:cs="ArialMT"/>
          <w:sz w:val="20"/>
          <w:szCs w:val="22"/>
        </w:rPr>
        <w:t xml:space="preserve">będą w kontenerach, natomiast pozostałe odpady – w </w:t>
      </w:r>
      <w:r w:rsidR="00EC5F9C">
        <w:rPr>
          <w:rFonts w:cs="ArialMT"/>
          <w:sz w:val="20"/>
          <w:szCs w:val="22"/>
        </w:rPr>
        <w:t>workach typu big-bag,</w:t>
      </w:r>
      <w:r>
        <w:rPr>
          <w:rFonts w:cs="ArialMT"/>
          <w:sz w:val="20"/>
          <w:szCs w:val="22"/>
        </w:rPr>
        <w:t xml:space="preserve"> pojemnikach DPPL, pojemnikach metalowych bądź z tworzywa sztucznego. </w:t>
      </w:r>
      <w:r w:rsidR="008F4D66">
        <w:rPr>
          <w:rFonts w:cs="ArialMT"/>
          <w:sz w:val="20"/>
          <w:szCs w:val="22"/>
        </w:rPr>
        <w:br/>
      </w:r>
      <w:r w:rsidR="00FE2475">
        <w:rPr>
          <w:rFonts w:cs="ArialMT"/>
          <w:sz w:val="20"/>
          <w:szCs w:val="22"/>
        </w:rPr>
        <w:t>Po okresowym zmagazynowaniu</w:t>
      </w:r>
      <w:r w:rsidR="00734C62" w:rsidRPr="00734C62">
        <w:rPr>
          <w:rFonts w:cs="ArialMT"/>
          <w:sz w:val="20"/>
          <w:szCs w:val="22"/>
        </w:rPr>
        <w:t xml:space="preserve"> odpady przekazywane</w:t>
      </w:r>
      <w:r w:rsidR="005B6762">
        <w:rPr>
          <w:rFonts w:cs="ArialMT"/>
          <w:sz w:val="20"/>
          <w:szCs w:val="22"/>
        </w:rPr>
        <w:t xml:space="preserve"> </w:t>
      </w:r>
      <w:r w:rsidR="00D13F6C">
        <w:rPr>
          <w:rFonts w:cs="ArialMT"/>
          <w:sz w:val="20"/>
          <w:szCs w:val="22"/>
        </w:rPr>
        <w:t xml:space="preserve">będą </w:t>
      </w:r>
      <w:r w:rsidR="005B6762">
        <w:rPr>
          <w:rFonts w:cs="ArialMT"/>
          <w:sz w:val="20"/>
          <w:szCs w:val="22"/>
        </w:rPr>
        <w:t>do dalszego odzysku</w:t>
      </w:r>
      <w:r w:rsidR="00D13F6C">
        <w:rPr>
          <w:rFonts w:cs="ArialMT"/>
          <w:sz w:val="20"/>
          <w:szCs w:val="22"/>
        </w:rPr>
        <w:t xml:space="preserve"> lub unieszkodliwienia</w:t>
      </w:r>
      <w:r w:rsidR="005B6762">
        <w:rPr>
          <w:rFonts w:cs="ArialMT"/>
          <w:sz w:val="20"/>
          <w:szCs w:val="22"/>
        </w:rPr>
        <w:t xml:space="preserve"> podmiotom posiadającym stosowne zezwolenia.</w:t>
      </w:r>
      <w:r w:rsidR="00734C62" w:rsidRPr="00734C62">
        <w:rPr>
          <w:rFonts w:cs="ArialMT"/>
          <w:sz w:val="20"/>
          <w:szCs w:val="22"/>
        </w:rPr>
        <w:t xml:space="preserve"> </w:t>
      </w:r>
    </w:p>
    <w:p w:rsidR="00D6523C" w:rsidRDefault="00D6523C" w:rsidP="00734C62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>Powstałe odpady zawierające freon będą magazynowane w specjalnym szczelnym pojemniku do przechowywania czynników chłodniczych w pomieszczeniu magazynowym, zlokalizowanym w nowym budynku socjalno-magazynowym.</w:t>
      </w:r>
    </w:p>
    <w:p w:rsidR="00D6523C" w:rsidRDefault="00D6523C" w:rsidP="00734C62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 xml:space="preserve">Ponadto, w związku z funkcjonowaniem ww. zakładu wytwarzane będą odpady </w:t>
      </w:r>
      <w:r>
        <w:rPr>
          <w:rFonts w:cs="ArialMT"/>
          <w:sz w:val="20"/>
          <w:szCs w:val="22"/>
        </w:rPr>
        <w:br/>
        <w:t xml:space="preserve">w postaci ciekłej, które magazynowane będą w pojemnikach DPPL usytuowanych </w:t>
      </w:r>
      <w:r>
        <w:rPr>
          <w:rFonts w:cs="ArialMT"/>
          <w:sz w:val="20"/>
          <w:szCs w:val="22"/>
        </w:rPr>
        <w:br/>
        <w:t xml:space="preserve">w wannach ociekowych. W razie wystąpienia nieszczelności ww. pojemnika i powstania awaryjnego wycieku, wypływająca ciecz zostanie zatrzymana w wannie ociekowej </w:t>
      </w:r>
      <w:r>
        <w:rPr>
          <w:rFonts w:cs="ArialMT"/>
          <w:sz w:val="20"/>
          <w:szCs w:val="22"/>
        </w:rPr>
        <w:br/>
        <w:t>a następnie odpompowana i umieszczona w innym szczelnym pojemniku.</w:t>
      </w:r>
    </w:p>
    <w:p w:rsidR="00367CF2" w:rsidRDefault="00367CF2" w:rsidP="00734C62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 xml:space="preserve">Niektóre odpady powstałe ze zużytego sprzętu </w:t>
      </w:r>
      <w:r w:rsidR="00621302">
        <w:rPr>
          <w:rFonts w:cs="ArialMT"/>
          <w:sz w:val="20"/>
          <w:szCs w:val="22"/>
        </w:rPr>
        <w:t>przygotowywane będą do ponownego użycia i magazynowane w odrębnym magazynie, który znajdował się będzie na terenie wiaty magazynowej.</w:t>
      </w:r>
    </w:p>
    <w:p w:rsidR="00357E66" w:rsidRDefault="003659E1" w:rsidP="00734C62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lastRenderedPageBreak/>
        <w:t>W obrębie przedsięwzięcia wytwarzane będą również odpady komunalne, które odbierane będą regularnie przez operatora zewnętrznego.</w:t>
      </w:r>
    </w:p>
    <w:p w:rsidR="003659E1" w:rsidRDefault="003659E1" w:rsidP="00D349C8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 xml:space="preserve">Przedmiotowe przedsięwzięcie nie wiąże się </w:t>
      </w:r>
      <w:r w:rsidR="00DC30A9">
        <w:rPr>
          <w:rFonts w:cs="ArialMT"/>
          <w:sz w:val="20"/>
          <w:szCs w:val="22"/>
        </w:rPr>
        <w:t xml:space="preserve">z rozbudową ani przebudową istniejących pomieszczeń, a jedynie z adaptacją nowych pomieszczeń na cele zakładu, w związku </w:t>
      </w:r>
      <w:r w:rsidR="00DC30A9">
        <w:rPr>
          <w:rFonts w:cs="ArialMT"/>
          <w:sz w:val="20"/>
          <w:szCs w:val="22"/>
        </w:rPr>
        <w:br/>
        <w:t>z czym nie przewiduje się powstawania odpadów budowlanych.</w:t>
      </w:r>
    </w:p>
    <w:p w:rsidR="00D349C8" w:rsidRPr="00D349C8" w:rsidRDefault="00D349C8" w:rsidP="00D349C8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D349C8">
        <w:rPr>
          <w:rFonts w:cs="ArialMT"/>
          <w:sz w:val="20"/>
          <w:szCs w:val="22"/>
        </w:rPr>
        <w:t>Sposób prowadzenia działalności polegającej na demontażu zużytego sprzętu elektrycznego</w:t>
      </w:r>
      <w:r>
        <w:rPr>
          <w:rFonts w:cs="ArialMT"/>
          <w:sz w:val="20"/>
          <w:szCs w:val="22"/>
        </w:rPr>
        <w:t xml:space="preserve"> </w:t>
      </w:r>
      <w:r w:rsidRPr="00D349C8">
        <w:rPr>
          <w:rFonts w:cs="ArialMT"/>
          <w:sz w:val="20"/>
          <w:szCs w:val="22"/>
        </w:rPr>
        <w:t xml:space="preserve">i elektronicznego będzie zgodny z zasadami określonymi w ustawie </w:t>
      </w:r>
      <w:r>
        <w:rPr>
          <w:rFonts w:cs="ArialMT"/>
          <w:sz w:val="20"/>
          <w:szCs w:val="22"/>
        </w:rPr>
        <w:br/>
      </w:r>
      <w:r w:rsidRPr="00D349C8">
        <w:rPr>
          <w:rFonts w:cs="ArialMT"/>
          <w:sz w:val="20"/>
          <w:szCs w:val="22"/>
        </w:rPr>
        <w:t>o zużytym sprzęcie.</w:t>
      </w:r>
    </w:p>
    <w:p w:rsidR="00A8491D" w:rsidRDefault="00A8491D" w:rsidP="00113C30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 xml:space="preserve">Woda na potrzeby zakładu pobierana będzie z sieci wodociągowej. </w:t>
      </w:r>
    </w:p>
    <w:p w:rsidR="00A8491D" w:rsidRDefault="00A8491D" w:rsidP="00113C30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 xml:space="preserve">Realizacja inwestycji wiązać się będzie z nieznacznym wzrostem zapotrzebowania na cele bytowe w związku z planowanym przez inwestora zatrudnieniem dodatkowych </w:t>
      </w:r>
      <w:r>
        <w:rPr>
          <w:rFonts w:cs="ArialMT"/>
          <w:sz w:val="20"/>
          <w:szCs w:val="22"/>
        </w:rPr>
        <w:br/>
        <w:t>2 pracowników.</w:t>
      </w:r>
    </w:p>
    <w:p w:rsidR="00150904" w:rsidRDefault="00150904" w:rsidP="00113C30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113C30">
        <w:rPr>
          <w:rFonts w:cs="ArialMT"/>
          <w:sz w:val="20"/>
          <w:szCs w:val="22"/>
        </w:rPr>
        <w:t xml:space="preserve">Działalność polegająca na przetwarzaniu zużytego sprzętu elektrycznego </w:t>
      </w:r>
      <w:r>
        <w:rPr>
          <w:rFonts w:cs="ArialMT"/>
          <w:sz w:val="20"/>
          <w:szCs w:val="22"/>
        </w:rPr>
        <w:br/>
      </w:r>
      <w:r w:rsidRPr="00113C30">
        <w:rPr>
          <w:rFonts w:cs="ArialMT"/>
          <w:sz w:val="20"/>
          <w:szCs w:val="22"/>
        </w:rPr>
        <w:t>i elektronicznego</w:t>
      </w:r>
      <w:r>
        <w:rPr>
          <w:rFonts w:cs="ArialMT"/>
          <w:sz w:val="20"/>
          <w:szCs w:val="22"/>
        </w:rPr>
        <w:t xml:space="preserve"> </w:t>
      </w:r>
      <w:r w:rsidRPr="00113C30">
        <w:rPr>
          <w:rFonts w:cs="ArialMT"/>
          <w:sz w:val="20"/>
          <w:szCs w:val="22"/>
        </w:rPr>
        <w:t xml:space="preserve">nie </w:t>
      </w:r>
      <w:r>
        <w:rPr>
          <w:rFonts w:cs="ArialMT"/>
          <w:sz w:val="20"/>
          <w:szCs w:val="22"/>
        </w:rPr>
        <w:t>wiąże się</w:t>
      </w:r>
      <w:r w:rsidRPr="00113C30">
        <w:rPr>
          <w:rFonts w:cs="ArialMT"/>
          <w:sz w:val="20"/>
          <w:szCs w:val="22"/>
        </w:rPr>
        <w:t xml:space="preserve"> </w:t>
      </w:r>
      <w:r>
        <w:rPr>
          <w:rFonts w:cs="ArialMT"/>
          <w:sz w:val="20"/>
          <w:szCs w:val="22"/>
        </w:rPr>
        <w:t xml:space="preserve">z </w:t>
      </w:r>
      <w:r w:rsidRPr="00113C30">
        <w:rPr>
          <w:rFonts w:cs="ArialMT"/>
          <w:sz w:val="20"/>
          <w:szCs w:val="22"/>
        </w:rPr>
        <w:t>wytwarzaniem ścieków przemysłowych</w:t>
      </w:r>
      <w:r>
        <w:rPr>
          <w:rFonts w:cs="ArialMT"/>
          <w:sz w:val="20"/>
          <w:szCs w:val="22"/>
        </w:rPr>
        <w:t>.</w:t>
      </w:r>
    </w:p>
    <w:p w:rsidR="00113C30" w:rsidRDefault="00113C30" w:rsidP="005E0209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113C30">
        <w:rPr>
          <w:rFonts w:cs="ArialMT"/>
          <w:sz w:val="20"/>
          <w:szCs w:val="22"/>
        </w:rPr>
        <w:t>Ścieki socjalno–bytowe z terenu zakładu, w tym z obiektów, w których eksploatowane</w:t>
      </w:r>
      <w:r>
        <w:rPr>
          <w:rFonts w:cs="ArialMT"/>
          <w:sz w:val="20"/>
          <w:szCs w:val="22"/>
        </w:rPr>
        <w:t xml:space="preserve"> </w:t>
      </w:r>
      <w:r w:rsidRPr="00113C30">
        <w:rPr>
          <w:rFonts w:cs="ArialMT"/>
          <w:sz w:val="20"/>
          <w:szCs w:val="22"/>
        </w:rPr>
        <w:t xml:space="preserve">będzie przedsięwzięcie, odprowadzane są do miejskiej kanalizacji sanitarnej. </w:t>
      </w:r>
    </w:p>
    <w:p w:rsidR="00C4093B" w:rsidRDefault="00C4093B" w:rsidP="00C4093B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>N</w:t>
      </w:r>
      <w:r w:rsidRPr="00113C30">
        <w:rPr>
          <w:rFonts w:cs="ArialMT"/>
          <w:sz w:val="20"/>
          <w:szCs w:val="22"/>
        </w:rPr>
        <w:t>ie będzie również</w:t>
      </w:r>
      <w:r>
        <w:rPr>
          <w:rFonts w:cs="ArialMT"/>
          <w:sz w:val="20"/>
          <w:szCs w:val="22"/>
        </w:rPr>
        <w:t xml:space="preserve"> </w:t>
      </w:r>
      <w:r w:rsidRPr="00113C30">
        <w:rPr>
          <w:rFonts w:cs="ArialMT"/>
          <w:sz w:val="20"/>
          <w:szCs w:val="22"/>
        </w:rPr>
        <w:t xml:space="preserve">możliwości kontaktu odpadów z wodami opadowymi </w:t>
      </w:r>
      <w:r>
        <w:rPr>
          <w:rFonts w:cs="ArialMT"/>
          <w:sz w:val="20"/>
          <w:szCs w:val="22"/>
        </w:rPr>
        <w:br/>
      </w:r>
      <w:r w:rsidRPr="00113C30">
        <w:rPr>
          <w:rFonts w:cs="ArialMT"/>
          <w:sz w:val="20"/>
          <w:szCs w:val="22"/>
        </w:rPr>
        <w:t>i roztopowymi i powstania odcieków.</w:t>
      </w:r>
      <w:r>
        <w:rPr>
          <w:rFonts w:cs="ArialMT"/>
          <w:sz w:val="20"/>
          <w:szCs w:val="22"/>
        </w:rPr>
        <w:t xml:space="preserve"> </w:t>
      </w:r>
    </w:p>
    <w:p w:rsidR="000F4B19" w:rsidRDefault="000F4B19" w:rsidP="005E0209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 xml:space="preserve">Wody opadowe i roztopowe z dachów budynku socjalno-magazynowanego oraz </w:t>
      </w:r>
      <w:r w:rsidR="004E309D">
        <w:rPr>
          <w:rFonts w:cs="ArialMT"/>
          <w:sz w:val="20"/>
          <w:szCs w:val="22"/>
        </w:rPr>
        <w:br/>
      </w:r>
      <w:r>
        <w:rPr>
          <w:rFonts w:cs="ArialMT"/>
          <w:sz w:val="20"/>
          <w:szCs w:val="22"/>
        </w:rPr>
        <w:t>z wiaty magazynowej odprowadzane są przez rynny i rury spustowe do kanalizacji deszczowej. Natomiast z pozostałych terenów nieruchomości należących do inwestora</w:t>
      </w:r>
      <w:r w:rsidR="004D3D08">
        <w:rPr>
          <w:rFonts w:cs="ArialMT"/>
          <w:sz w:val="20"/>
          <w:szCs w:val="22"/>
        </w:rPr>
        <w:t xml:space="preserve"> odprowadzane</w:t>
      </w:r>
      <w:r w:rsidR="00093219">
        <w:rPr>
          <w:rFonts w:cs="ArialMT"/>
          <w:sz w:val="20"/>
          <w:szCs w:val="22"/>
        </w:rPr>
        <w:t xml:space="preserve"> są</w:t>
      </w:r>
      <w:r w:rsidR="004D3D08">
        <w:rPr>
          <w:rFonts w:cs="ArialMT"/>
          <w:sz w:val="20"/>
          <w:szCs w:val="22"/>
        </w:rPr>
        <w:t xml:space="preserve"> wewnętrzną siecią kanalizacji deszczowej poprzez system podczyszczający tj. separator i osadnik do istniejącej wspólnej sieci kanalizacji deszczowej i następnie kierowane do miejskiej kanalizacji deszczowej.</w:t>
      </w:r>
    </w:p>
    <w:p w:rsidR="00153727" w:rsidRDefault="00113C30" w:rsidP="005E0209">
      <w:pPr>
        <w:autoSpaceDE w:val="0"/>
        <w:autoSpaceDN w:val="0"/>
        <w:adjustRightInd w:val="0"/>
        <w:ind w:firstLine="425"/>
        <w:jc w:val="both"/>
        <w:rPr>
          <w:rFonts w:cs="ArialMT"/>
          <w:color w:val="C00000"/>
          <w:sz w:val="20"/>
          <w:szCs w:val="22"/>
        </w:rPr>
      </w:pPr>
      <w:r w:rsidRPr="00113C30">
        <w:rPr>
          <w:rFonts w:cs="ArialMT"/>
          <w:sz w:val="20"/>
          <w:szCs w:val="22"/>
        </w:rPr>
        <w:t xml:space="preserve">Biorąc pod uwagę powyższe, a w szczególności opisane wcześniej rozwiązania </w:t>
      </w:r>
      <w:r w:rsidR="00F1594A">
        <w:rPr>
          <w:rFonts w:cs="ArialMT"/>
          <w:sz w:val="20"/>
          <w:szCs w:val="22"/>
        </w:rPr>
        <w:br/>
      </w:r>
      <w:r w:rsidRPr="00113C30">
        <w:rPr>
          <w:rFonts w:cs="ArialMT"/>
          <w:sz w:val="20"/>
          <w:szCs w:val="22"/>
        </w:rPr>
        <w:t>w zakresie</w:t>
      </w:r>
      <w:r>
        <w:rPr>
          <w:rFonts w:cs="ArialMT"/>
          <w:sz w:val="20"/>
          <w:szCs w:val="22"/>
        </w:rPr>
        <w:t xml:space="preserve"> </w:t>
      </w:r>
      <w:r w:rsidRPr="00113C30">
        <w:rPr>
          <w:rFonts w:cs="ArialMT"/>
          <w:sz w:val="20"/>
          <w:szCs w:val="22"/>
        </w:rPr>
        <w:t xml:space="preserve">postępowania z odpadami, eksploatacja planowanego przedsięwzięcia </w:t>
      </w:r>
      <w:r w:rsidR="00927A50">
        <w:rPr>
          <w:rFonts w:cs="ArialMT"/>
          <w:sz w:val="20"/>
          <w:szCs w:val="22"/>
        </w:rPr>
        <w:br/>
      </w:r>
      <w:r w:rsidRPr="00113C30">
        <w:rPr>
          <w:rFonts w:cs="ArialMT"/>
          <w:sz w:val="20"/>
          <w:szCs w:val="22"/>
        </w:rPr>
        <w:t>nie będzie stanowić</w:t>
      </w:r>
      <w:r>
        <w:rPr>
          <w:rFonts w:cs="ArialMT"/>
          <w:sz w:val="20"/>
          <w:szCs w:val="22"/>
        </w:rPr>
        <w:t xml:space="preserve"> </w:t>
      </w:r>
      <w:r w:rsidRPr="00113C30">
        <w:rPr>
          <w:rFonts w:cs="ArialMT"/>
          <w:sz w:val="20"/>
          <w:szCs w:val="22"/>
        </w:rPr>
        <w:t xml:space="preserve">zagrożenia dla środowiska gruntowo–wodnego. Z uwagi na to, </w:t>
      </w:r>
      <w:r w:rsidR="00927A50">
        <w:rPr>
          <w:rFonts w:cs="ArialMT"/>
          <w:sz w:val="20"/>
          <w:szCs w:val="22"/>
        </w:rPr>
        <w:br/>
      </w:r>
      <w:r w:rsidRPr="00113C30">
        <w:rPr>
          <w:rFonts w:cs="ArialMT"/>
          <w:sz w:val="20"/>
          <w:szCs w:val="22"/>
        </w:rPr>
        <w:t>że istotne znaczenie w tym</w:t>
      </w:r>
      <w:r>
        <w:rPr>
          <w:rFonts w:cs="ArialMT"/>
          <w:sz w:val="20"/>
          <w:szCs w:val="22"/>
        </w:rPr>
        <w:t xml:space="preserve"> </w:t>
      </w:r>
      <w:r w:rsidRPr="00113C30">
        <w:rPr>
          <w:rFonts w:cs="ArialMT"/>
          <w:sz w:val="20"/>
          <w:szCs w:val="22"/>
        </w:rPr>
        <w:t>zakresie ma miejsce magazynowania odpadów oraz sposób magazynowania odpadów</w:t>
      </w:r>
      <w:r>
        <w:rPr>
          <w:rFonts w:cs="ArialMT"/>
          <w:sz w:val="20"/>
          <w:szCs w:val="22"/>
        </w:rPr>
        <w:t xml:space="preserve"> </w:t>
      </w:r>
      <w:r w:rsidRPr="00113C30">
        <w:rPr>
          <w:rFonts w:cs="ArialMT"/>
          <w:sz w:val="20"/>
          <w:szCs w:val="22"/>
        </w:rPr>
        <w:t>niebezpiecznych w niniejsz</w:t>
      </w:r>
      <w:r w:rsidR="00F805F2">
        <w:rPr>
          <w:rFonts w:cs="ArialMT"/>
          <w:sz w:val="20"/>
          <w:szCs w:val="22"/>
        </w:rPr>
        <w:t>ej</w:t>
      </w:r>
      <w:r w:rsidRPr="00113C30">
        <w:rPr>
          <w:rFonts w:cs="ArialMT"/>
          <w:sz w:val="20"/>
          <w:szCs w:val="22"/>
        </w:rPr>
        <w:t xml:space="preserve"> </w:t>
      </w:r>
      <w:r w:rsidR="00F805F2">
        <w:rPr>
          <w:rFonts w:cs="ArialMT"/>
          <w:sz w:val="20"/>
          <w:szCs w:val="22"/>
        </w:rPr>
        <w:t>decyzji</w:t>
      </w:r>
      <w:r w:rsidRPr="00113C30">
        <w:rPr>
          <w:rFonts w:cs="ArialMT"/>
          <w:sz w:val="20"/>
          <w:szCs w:val="22"/>
        </w:rPr>
        <w:t xml:space="preserve"> nałożono warunki </w:t>
      </w:r>
      <w:r w:rsidRPr="000E5A54">
        <w:rPr>
          <w:rFonts w:cs="ArialMT"/>
          <w:sz w:val="20"/>
          <w:szCs w:val="22"/>
        </w:rPr>
        <w:t>I</w:t>
      </w:r>
      <w:r w:rsidR="000E5A54" w:rsidRPr="000E5A54">
        <w:rPr>
          <w:rFonts w:cs="ArialMT"/>
          <w:sz w:val="20"/>
          <w:szCs w:val="22"/>
        </w:rPr>
        <w:t>I</w:t>
      </w:r>
      <w:r w:rsidRPr="000E5A54">
        <w:rPr>
          <w:rFonts w:cs="ArialMT"/>
          <w:sz w:val="20"/>
          <w:szCs w:val="22"/>
        </w:rPr>
        <w:t>.</w:t>
      </w:r>
      <w:r w:rsidR="000E5A54" w:rsidRPr="000E5A54">
        <w:rPr>
          <w:rFonts w:cs="ArialMT"/>
          <w:sz w:val="20"/>
          <w:szCs w:val="22"/>
        </w:rPr>
        <w:t>2.</w:t>
      </w:r>
      <w:r w:rsidRPr="000E5A54">
        <w:rPr>
          <w:rFonts w:cs="ArialMT"/>
          <w:sz w:val="20"/>
          <w:szCs w:val="22"/>
        </w:rPr>
        <w:t xml:space="preserve">1 </w:t>
      </w:r>
      <w:r w:rsidR="00F805F2">
        <w:rPr>
          <w:rFonts w:cs="ArialMT"/>
          <w:sz w:val="20"/>
          <w:szCs w:val="22"/>
        </w:rPr>
        <w:br/>
      </w:r>
      <w:r w:rsidR="000E5A54" w:rsidRPr="000E5A54">
        <w:rPr>
          <w:rFonts w:cs="ArialMT"/>
          <w:sz w:val="20"/>
          <w:szCs w:val="22"/>
        </w:rPr>
        <w:t>–</w:t>
      </w:r>
      <w:r w:rsidRPr="000E5A54">
        <w:rPr>
          <w:rFonts w:cs="ArialMT"/>
          <w:sz w:val="20"/>
          <w:szCs w:val="22"/>
        </w:rPr>
        <w:t xml:space="preserve"> I</w:t>
      </w:r>
      <w:r w:rsidR="000E5A54" w:rsidRPr="000E5A54">
        <w:rPr>
          <w:rFonts w:cs="ArialMT"/>
          <w:sz w:val="20"/>
          <w:szCs w:val="22"/>
        </w:rPr>
        <w:t>I.2</w:t>
      </w:r>
      <w:r w:rsidRPr="000E5A54">
        <w:rPr>
          <w:rFonts w:cs="ArialMT"/>
          <w:sz w:val="20"/>
          <w:szCs w:val="22"/>
        </w:rPr>
        <w:t>.3.</w:t>
      </w:r>
    </w:p>
    <w:p w:rsidR="00AA4F02" w:rsidRPr="00AA4F02" w:rsidRDefault="00AA4F02" w:rsidP="00AA4F02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AA4F02">
        <w:rPr>
          <w:rFonts w:cs="ArialMT"/>
          <w:sz w:val="20"/>
          <w:szCs w:val="22"/>
        </w:rPr>
        <w:t>Eksploatacja planowanego przedsięwzięcia wiązać się będzie ze zorganizowaną emisją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 xml:space="preserve">zanieczyszczeń do powietrza z procesu rozdrabniania/mielenia odpadów </w:t>
      </w:r>
      <w:r>
        <w:rPr>
          <w:rFonts w:cs="ArialMT"/>
          <w:sz w:val="20"/>
          <w:szCs w:val="22"/>
        </w:rPr>
        <w:br/>
      </w:r>
      <w:r w:rsidRPr="00AA4F02">
        <w:rPr>
          <w:rFonts w:cs="ArialMT"/>
          <w:sz w:val="20"/>
          <w:szCs w:val="22"/>
        </w:rPr>
        <w:t>w szczególności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>płytek i kabli w linii PC Line IRS. Zapylone gazy powstające w trakcie rozdrabniania/mielenia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 xml:space="preserve">odpadów przed odprowadzeniem do powietrza oczyszczane będą w urządzeniu odpylającym o skuteczności nie mniejszej niż 85 % (linia wraz </w:t>
      </w:r>
      <w:r>
        <w:rPr>
          <w:rFonts w:cs="ArialMT"/>
          <w:sz w:val="20"/>
          <w:szCs w:val="22"/>
        </w:rPr>
        <w:br/>
      </w:r>
      <w:r w:rsidRPr="00AA4F02">
        <w:rPr>
          <w:rFonts w:cs="ArialMT"/>
          <w:sz w:val="20"/>
          <w:szCs w:val="22"/>
        </w:rPr>
        <w:t>z urządzeniem odpylającym przeniesiona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>zostanie z istniejącej lokalizacji). Źródłem niezorganizowanej emisji zanieczyszczeń do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>powietrza będzie tylko ruch pojazdów transportujących odpady.</w:t>
      </w:r>
    </w:p>
    <w:p w:rsidR="00AA4F02" w:rsidRPr="00AA4F02" w:rsidRDefault="00AA4F02" w:rsidP="00AA4F02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AA4F02">
        <w:rPr>
          <w:rFonts w:cs="ArialMT"/>
          <w:sz w:val="20"/>
          <w:szCs w:val="22"/>
        </w:rPr>
        <w:t>Przetwarzanie urządzeń chłodniczych odbywać się będzie z zastosowaniem instalacji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 xml:space="preserve">umożliwiającej wyeliminowanie substancji zubażających warstwę ozonową </w:t>
      </w:r>
      <w:r w:rsidR="00A63C6A">
        <w:rPr>
          <w:rFonts w:cs="ArialMT"/>
          <w:sz w:val="20"/>
          <w:szCs w:val="22"/>
        </w:rPr>
        <w:t>lub</w:t>
      </w:r>
      <w:r w:rsidRPr="00AA4F02">
        <w:rPr>
          <w:rFonts w:cs="ArialMT"/>
          <w:sz w:val="20"/>
          <w:szCs w:val="22"/>
        </w:rPr>
        <w:t xml:space="preserve"> fluorowanych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>gazów cieplarnianych o współczynniku globalnego ocieplenia (GWP) powyżej 15, w tym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>gazów znajdujących się w piankach i obiegach chłodniczych (zgodnie z art. 51 ustawy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>o zużytym sprzęcie).</w:t>
      </w:r>
    </w:p>
    <w:p w:rsidR="00AA4F02" w:rsidRPr="00AA4F02" w:rsidRDefault="00AA4F02" w:rsidP="00AA4F02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AA4F02">
        <w:rPr>
          <w:rFonts w:cs="ArialMT"/>
          <w:sz w:val="20"/>
          <w:szCs w:val="22"/>
        </w:rPr>
        <w:t>Budynek ogrzewany będzie przy pomocy pompy ciepła.</w:t>
      </w:r>
    </w:p>
    <w:p w:rsidR="00AA4F02" w:rsidRPr="00AA4F02" w:rsidRDefault="00920A83" w:rsidP="00AA4F02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 xml:space="preserve">Dołączona do dokumentacji </w:t>
      </w:r>
      <w:r w:rsidR="004D1333">
        <w:rPr>
          <w:rFonts w:cs="ArialMT"/>
          <w:sz w:val="20"/>
          <w:szCs w:val="22"/>
        </w:rPr>
        <w:t>(</w:t>
      </w:r>
      <w:r w:rsidR="004D1333" w:rsidRPr="0094434B">
        <w:rPr>
          <w:rFonts w:cs="ArialMT"/>
          <w:sz w:val="20"/>
          <w:szCs w:val="20"/>
        </w:rPr>
        <w:t>Raport</w:t>
      </w:r>
      <w:r w:rsidR="00272AF6">
        <w:rPr>
          <w:rFonts w:cs="ArialMT"/>
          <w:sz w:val="20"/>
          <w:szCs w:val="20"/>
        </w:rPr>
        <w:t>u</w:t>
      </w:r>
      <w:r w:rsidR="004D1333" w:rsidRPr="0094434B">
        <w:rPr>
          <w:rFonts w:cs="ArialMT"/>
          <w:sz w:val="20"/>
          <w:szCs w:val="20"/>
        </w:rPr>
        <w:t xml:space="preserve"> oceny oddziaływania na środowisko </w:t>
      </w:r>
      <w:r w:rsidR="004D1333">
        <w:rPr>
          <w:rFonts w:cs="ArialMT"/>
          <w:sz w:val="20"/>
          <w:szCs w:val="20"/>
        </w:rPr>
        <w:t xml:space="preserve">- </w:t>
      </w:r>
      <w:r w:rsidR="004D1333" w:rsidRPr="0094434B">
        <w:rPr>
          <w:rFonts w:cs="ArialMT"/>
          <w:sz w:val="20"/>
          <w:szCs w:val="20"/>
        </w:rPr>
        <w:t>Gliwice, kwiecień 2023</w:t>
      </w:r>
      <w:r w:rsidR="004D1333">
        <w:rPr>
          <w:rFonts w:cs="ArialMT"/>
          <w:sz w:val="20"/>
          <w:szCs w:val="20"/>
        </w:rPr>
        <w:t xml:space="preserve"> oraz uzupełnie</w:t>
      </w:r>
      <w:r w:rsidR="00272AF6">
        <w:rPr>
          <w:rFonts w:cs="ArialMT"/>
          <w:sz w:val="20"/>
          <w:szCs w:val="20"/>
        </w:rPr>
        <w:t>ń</w:t>
      </w:r>
      <w:r w:rsidR="004D1333">
        <w:rPr>
          <w:rFonts w:cs="ArialMT"/>
          <w:sz w:val="20"/>
          <w:szCs w:val="20"/>
        </w:rPr>
        <w:t xml:space="preserve"> do Raportu - </w:t>
      </w:r>
      <w:r w:rsidR="004D1333" w:rsidRPr="00854B8A">
        <w:rPr>
          <w:sz w:val="20"/>
          <w:szCs w:val="20"/>
        </w:rPr>
        <w:t>Gliwice, 22.11.2023 r. i Gliwice, 27.11.2023</w:t>
      </w:r>
      <w:r w:rsidR="004D1333">
        <w:rPr>
          <w:sz w:val="20"/>
          <w:szCs w:val="20"/>
        </w:rPr>
        <w:t> </w:t>
      </w:r>
      <w:r w:rsidR="004D1333" w:rsidRPr="00854B8A">
        <w:rPr>
          <w:sz w:val="20"/>
          <w:szCs w:val="20"/>
        </w:rPr>
        <w:t>r.</w:t>
      </w:r>
      <w:r w:rsidR="004D1333">
        <w:rPr>
          <w:sz w:val="20"/>
          <w:szCs w:val="20"/>
        </w:rPr>
        <w:t>)</w:t>
      </w:r>
      <w:r w:rsidR="00272AF6">
        <w:rPr>
          <w:rFonts w:cs="ArialMT"/>
          <w:sz w:val="20"/>
          <w:szCs w:val="20"/>
        </w:rPr>
        <w:t xml:space="preserve"> </w:t>
      </w:r>
      <w:r w:rsidR="004D1333">
        <w:rPr>
          <w:rFonts w:cs="ArialMT"/>
          <w:sz w:val="20"/>
          <w:szCs w:val="22"/>
        </w:rPr>
        <w:t>analiza</w:t>
      </w:r>
      <w:r w:rsidR="00AA4F02" w:rsidRPr="00AA4F02">
        <w:rPr>
          <w:rFonts w:cs="ArialMT"/>
          <w:sz w:val="20"/>
          <w:szCs w:val="22"/>
        </w:rPr>
        <w:t xml:space="preserve"> rozprzestrzeniania się zanieczyszczeń wykazał</w:t>
      </w:r>
      <w:r w:rsidR="004D1333">
        <w:rPr>
          <w:rFonts w:cs="ArialMT"/>
          <w:sz w:val="20"/>
          <w:szCs w:val="22"/>
        </w:rPr>
        <w:t>a</w:t>
      </w:r>
      <w:r w:rsidR="00AA4F02" w:rsidRPr="00AA4F02">
        <w:rPr>
          <w:rFonts w:cs="ArialMT"/>
          <w:sz w:val="20"/>
          <w:szCs w:val="22"/>
        </w:rPr>
        <w:t xml:space="preserve">, </w:t>
      </w:r>
      <w:r w:rsidR="00272AF6">
        <w:rPr>
          <w:rFonts w:cs="ArialMT"/>
          <w:sz w:val="20"/>
          <w:szCs w:val="22"/>
        </w:rPr>
        <w:br/>
      </w:r>
      <w:r w:rsidR="00AA4F02" w:rsidRPr="00AA4F02">
        <w:rPr>
          <w:rFonts w:cs="ArialMT"/>
          <w:sz w:val="20"/>
          <w:szCs w:val="22"/>
        </w:rPr>
        <w:t>że po zrealizowaniu</w:t>
      </w:r>
      <w:r w:rsidR="00AA4F02">
        <w:rPr>
          <w:rFonts w:cs="ArialMT"/>
          <w:sz w:val="20"/>
          <w:szCs w:val="22"/>
        </w:rPr>
        <w:t xml:space="preserve"> </w:t>
      </w:r>
      <w:r w:rsidR="00AA4F02" w:rsidRPr="00AA4F02">
        <w:rPr>
          <w:rFonts w:cs="ArialMT"/>
          <w:sz w:val="20"/>
          <w:szCs w:val="22"/>
        </w:rPr>
        <w:t>przedsięwzięcia eksploatacja zakładu nie będzie powodować przekroczenia, za wyjątkiem</w:t>
      </w:r>
      <w:r w:rsidR="00AA4F02">
        <w:rPr>
          <w:rFonts w:cs="ArialMT"/>
          <w:sz w:val="20"/>
          <w:szCs w:val="22"/>
        </w:rPr>
        <w:t xml:space="preserve"> </w:t>
      </w:r>
      <w:r w:rsidR="00AA4F02" w:rsidRPr="00AA4F02">
        <w:rPr>
          <w:rFonts w:cs="ArialMT"/>
          <w:sz w:val="20"/>
          <w:szCs w:val="22"/>
        </w:rPr>
        <w:t>pyłu zawieszonego PM2,5, wartości odniesienia określonych w rozporządzeniu Ministra</w:t>
      </w:r>
      <w:r w:rsidR="00AA4F02">
        <w:rPr>
          <w:rFonts w:cs="ArialMT"/>
          <w:sz w:val="20"/>
          <w:szCs w:val="22"/>
        </w:rPr>
        <w:t xml:space="preserve"> </w:t>
      </w:r>
      <w:r w:rsidR="00AA4F02" w:rsidRPr="00AA4F02">
        <w:rPr>
          <w:rFonts w:cs="ArialMT"/>
          <w:sz w:val="20"/>
          <w:szCs w:val="22"/>
        </w:rPr>
        <w:t>Środowiska z dnia 26 stycznia 2010 r. w sprawie wartości odniesienia dla niektórych</w:t>
      </w:r>
      <w:r w:rsidR="00AA4F02">
        <w:rPr>
          <w:rFonts w:cs="ArialMT"/>
          <w:sz w:val="20"/>
          <w:szCs w:val="22"/>
        </w:rPr>
        <w:t xml:space="preserve"> </w:t>
      </w:r>
      <w:r w:rsidR="00AA4F02" w:rsidRPr="00AA4F02">
        <w:rPr>
          <w:rFonts w:cs="ArialMT"/>
          <w:sz w:val="20"/>
          <w:szCs w:val="22"/>
        </w:rPr>
        <w:t>substancji w powietrzu (Dz. U. z 2010 r. Nr 16, Poz. 87) oraz standardów jakości powietrza</w:t>
      </w:r>
      <w:r w:rsidR="00AA4F02">
        <w:rPr>
          <w:rFonts w:cs="ArialMT"/>
          <w:sz w:val="20"/>
          <w:szCs w:val="22"/>
        </w:rPr>
        <w:t xml:space="preserve"> </w:t>
      </w:r>
      <w:r w:rsidR="00AA4F02" w:rsidRPr="00AA4F02">
        <w:rPr>
          <w:rFonts w:cs="ArialMT"/>
          <w:sz w:val="20"/>
          <w:szCs w:val="22"/>
        </w:rPr>
        <w:t>określonych w rozporządzeniu Ministra Środowiska z dnia 24 sierpnia 2012</w:t>
      </w:r>
      <w:r w:rsidR="00272AF6">
        <w:rPr>
          <w:rFonts w:cs="ArialMT"/>
          <w:sz w:val="20"/>
          <w:szCs w:val="22"/>
        </w:rPr>
        <w:t> </w:t>
      </w:r>
      <w:r w:rsidR="00AA4F02" w:rsidRPr="00AA4F02">
        <w:rPr>
          <w:rFonts w:cs="ArialMT"/>
          <w:sz w:val="20"/>
          <w:szCs w:val="22"/>
        </w:rPr>
        <w:t>r. w sprawie</w:t>
      </w:r>
      <w:r w:rsidR="00AA4F02">
        <w:rPr>
          <w:rFonts w:cs="ArialMT"/>
          <w:sz w:val="20"/>
          <w:szCs w:val="22"/>
        </w:rPr>
        <w:t xml:space="preserve"> </w:t>
      </w:r>
      <w:r w:rsidR="00AA4F02" w:rsidRPr="00AA4F02">
        <w:rPr>
          <w:rFonts w:cs="ArialMT"/>
          <w:sz w:val="20"/>
          <w:szCs w:val="22"/>
        </w:rPr>
        <w:t xml:space="preserve">poziomów niektórych substancji w powietrzu (t.j. Dz. U. </w:t>
      </w:r>
      <w:r w:rsidR="00272AF6">
        <w:rPr>
          <w:rFonts w:cs="ArialMT"/>
          <w:sz w:val="20"/>
          <w:szCs w:val="22"/>
        </w:rPr>
        <w:br/>
      </w:r>
      <w:r w:rsidR="00AA4F02" w:rsidRPr="00AA4F02">
        <w:rPr>
          <w:rFonts w:cs="ArialMT"/>
          <w:sz w:val="20"/>
          <w:szCs w:val="22"/>
        </w:rPr>
        <w:t>z 2021 r. poz. 845).</w:t>
      </w:r>
    </w:p>
    <w:p w:rsidR="00AA4F02" w:rsidRPr="00AA4F02" w:rsidRDefault="00AA4F02" w:rsidP="00AA4F02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AA4F02">
        <w:rPr>
          <w:rFonts w:cs="ArialMT"/>
          <w:sz w:val="20"/>
          <w:szCs w:val="22"/>
        </w:rPr>
        <w:t>Przedsięwzięcie realizowane będzie na terenie, na którym występują przekroczenia stężeń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>średniorocznych pyłu zawieszonego PM 2,5, jednakże realizacja planowanego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lastRenderedPageBreak/>
        <w:t>przedsięwzięcia nie wpłynie na poziom stężenia tego zanieczyszczenia w powietrzu, gdyż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>analizowana instalacja jest już eksploatowana w innej części zakładu i już obecnie wpływa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>na poziom stężeń pyłu w powietrzu, a przeprowadzona analiza rozprzestrzeniania się</w:t>
      </w:r>
      <w:r>
        <w:rPr>
          <w:rFonts w:cs="ArialMT"/>
          <w:sz w:val="20"/>
          <w:szCs w:val="22"/>
        </w:rPr>
        <w:t xml:space="preserve"> </w:t>
      </w:r>
      <w:r w:rsidRPr="00AA4F02">
        <w:rPr>
          <w:rFonts w:cs="ArialMT"/>
          <w:sz w:val="20"/>
          <w:szCs w:val="22"/>
        </w:rPr>
        <w:t>zanieczyszczeń wykazała, że wpływ tej instalacji na poziom tego zanieczyszczenia</w:t>
      </w:r>
      <w:r>
        <w:rPr>
          <w:rFonts w:cs="ArialMT"/>
          <w:sz w:val="20"/>
          <w:szCs w:val="22"/>
        </w:rPr>
        <w:t xml:space="preserve"> </w:t>
      </w:r>
      <w:r>
        <w:rPr>
          <w:rFonts w:cs="ArialMT"/>
          <w:sz w:val="20"/>
          <w:szCs w:val="22"/>
        </w:rPr>
        <w:br/>
      </w:r>
      <w:r w:rsidRPr="00AA4F02">
        <w:rPr>
          <w:rFonts w:cs="ArialMT"/>
          <w:sz w:val="20"/>
          <w:szCs w:val="22"/>
        </w:rPr>
        <w:t>w powietrzu nie jest znaczący.</w:t>
      </w:r>
    </w:p>
    <w:p w:rsidR="0059047F" w:rsidRPr="0059047F" w:rsidRDefault="0059047F" w:rsidP="0059047F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59047F">
        <w:rPr>
          <w:rFonts w:cs="ArialMT"/>
          <w:sz w:val="20"/>
          <w:szCs w:val="22"/>
        </w:rPr>
        <w:t xml:space="preserve">Działalność polegająca na przetwarzaniu zużytego sprzętu elektrycznego </w:t>
      </w:r>
      <w:r>
        <w:rPr>
          <w:rFonts w:cs="ArialMT"/>
          <w:sz w:val="20"/>
          <w:szCs w:val="22"/>
        </w:rPr>
        <w:br/>
      </w:r>
      <w:r w:rsidRPr="0059047F">
        <w:rPr>
          <w:rFonts w:cs="ArialMT"/>
          <w:sz w:val="20"/>
          <w:szCs w:val="22"/>
        </w:rPr>
        <w:t>i elektronicznego</w:t>
      </w:r>
      <w:r>
        <w:rPr>
          <w:rFonts w:cs="ArialMT"/>
          <w:sz w:val="20"/>
          <w:szCs w:val="22"/>
        </w:rPr>
        <w:t xml:space="preserve"> </w:t>
      </w:r>
      <w:r w:rsidRPr="0059047F">
        <w:rPr>
          <w:rFonts w:cs="ArialMT"/>
          <w:sz w:val="20"/>
          <w:szCs w:val="22"/>
        </w:rPr>
        <w:t>wiązać się będzie z emisją hałasu z filtra workowego,</w:t>
      </w:r>
      <w:r w:rsidR="00F805F2">
        <w:rPr>
          <w:rFonts w:cs="ArialMT"/>
          <w:sz w:val="20"/>
          <w:szCs w:val="22"/>
        </w:rPr>
        <w:t xml:space="preserve"> </w:t>
      </w:r>
      <w:r w:rsidRPr="0059047F">
        <w:rPr>
          <w:rFonts w:cs="ArialMT"/>
          <w:sz w:val="20"/>
          <w:szCs w:val="22"/>
        </w:rPr>
        <w:t>zlokalizowan</w:t>
      </w:r>
      <w:r w:rsidR="00F805F2">
        <w:rPr>
          <w:rFonts w:cs="ArialMT"/>
          <w:sz w:val="20"/>
          <w:szCs w:val="22"/>
        </w:rPr>
        <w:t>ego</w:t>
      </w:r>
      <w:r w:rsidRPr="0059047F">
        <w:rPr>
          <w:rFonts w:cs="ArialMT"/>
          <w:sz w:val="20"/>
          <w:szCs w:val="22"/>
        </w:rPr>
        <w:t xml:space="preserve"> po</w:t>
      </w:r>
      <w:r>
        <w:rPr>
          <w:rFonts w:cs="ArialMT"/>
          <w:sz w:val="20"/>
          <w:szCs w:val="22"/>
        </w:rPr>
        <w:t xml:space="preserve"> </w:t>
      </w:r>
      <w:r w:rsidRPr="0059047F">
        <w:rPr>
          <w:rFonts w:cs="ArialMT"/>
          <w:sz w:val="20"/>
          <w:szCs w:val="22"/>
        </w:rPr>
        <w:t>zachodniej stronie budynku, z młyna, który zlokalizowany będzie wewnątrz wiaty oraz</w:t>
      </w:r>
      <w:r>
        <w:rPr>
          <w:rFonts w:cs="ArialMT"/>
          <w:sz w:val="20"/>
          <w:szCs w:val="22"/>
        </w:rPr>
        <w:t xml:space="preserve"> </w:t>
      </w:r>
      <w:r w:rsidRPr="0059047F">
        <w:rPr>
          <w:rFonts w:cs="ArialMT"/>
          <w:sz w:val="20"/>
          <w:szCs w:val="22"/>
        </w:rPr>
        <w:t>z procesów prowadzonych wewnątrz budynku i ruchu pojazdów po terenie zakładu.</w:t>
      </w:r>
    </w:p>
    <w:p w:rsidR="0059047F" w:rsidRPr="0059047F" w:rsidRDefault="0059047F" w:rsidP="0059047F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59047F">
        <w:rPr>
          <w:rFonts w:cs="ArialMT"/>
          <w:sz w:val="20"/>
          <w:szCs w:val="22"/>
        </w:rPr>
        <w:t>Planowana działalność prowadzona będzie</w:t>
      </w:r>
      <w:r w:rsidR="00FB41A6">
        <w:rPr>
          <w:rFonts w:cs="ArialMT"/>
          <w:sz w:val="20"/>
          <w:szCs w:val="22"/>
        </w:rPr>
        <w:t xml:space="preserve"> </w:t>
      </w:r>
      <w:r w:rsidRPr="0059047F">
        <w:rPr>
          <w:rFonts w:cs="ArialMT"/>
          <w:sz w:val="20"/>
          <w:szCs w:val="22"/>
        </w:rPr>
        <w:t>tylko w porze dnia.</w:t>
      </w:r>
    </w:p>
    <w:p w:rsidR="00153727" w:rsidRDefault="0059047F" w:rsidP="0059047F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59047F">
        <w:rPr>
          <w:rFonts w:cs="ArialMT"/>
          <w:sz w:val="20"/>
          <w:szCs w:val="22"/>
        </w:rPr>
        <w:t>Najbliższe tereny podlegające ochronie akustycznej to zabudowa mieszkaniowa</w:t>
      </w:r>
      <w:r>
        <w:rPr>
          <w:rFonts w:cs="ArialMT"/>
          <w:sz w:val="20"/>
          <w:szCs w:val="22"/>
        </w:rPr>
        <w:t xml:space="preserve"> </w:t>
      </w:r>
      <w:r w:rsidRPr="0059047F">
        <w:rPr>
          <w:rFonts w:cs="ArialMT"/>
          <w:sz w:val="20"/>
          <w:szCs w:val="22"/>
        </w:rPr>
        <w:t xml:space="preserve">jednorodzinna i wielorodzinna znajdująca się w odległości ok. 340 m od zakładu, </w:t>
      </w:r>
      <w:r w:rsidR="00604CF3">
        <w:rPr>
          <w:rFonts w:cs="ArialMT"/>
          <w:sz w:val="20"/>
          <w:szCs w:val="22"/>
        </w:rPr>
        <w:br/>
      </w:r>
      <w:r w:rsidRPr="0059047F">
        <w:rPr>
          <w:rFonts w:cs="ArialMT"/>
          <w:sz w:val="20"/>
          <w:szCs w:val="22"/>
        </w:rPr>
        <w:t>za innymi</w:t>
      </w:r>
      <w:r>
        <w:rPr>
          <w:rFonts w:cs="ArialMT"/>
          <w:sz w:val="20"/>
          <w:szCs w:val="22"/>
        </w:rPr>
        <w:t xml:space="preserve"> </w:t>
      </w:r>
      <w:r w:rsidRPr="0059047F">
        <w:rPr>
          <w:rFonts w:cs="ArialMT"/>
          <w:sz w:val="20"/>
          <w:szCs w:val="22"/>
        </w:rPr>
        <w:t>obiektami o funkcji przemysłowo-usługowej. Z przeprowadzonych obliczeń</w:t>
      </w:r>
      <w:r>
        <w:rPr>
          <w:rFonts w:cs="ArialMT"/>
          <w:sz w:val="20"/>
          <w:szCs w:val="22"/>
        </w:rPr>
        <w:t xml:space="preserve"> </w:t>
      </w:r>
      <w:r w:rsidRPr="0059047F">
        <w:rPr>
          <w:rFonts w:cs="ArialMT"/>
          <w:sz w:val="20"/>
          <w:szCs w:val="22"/>
        </w:rPr>
        <w:t>rozprzestrzeniania się hałasu wynika, że eksploatacja zakładu po zrealizowaniu</w:t>
      </w:r>
      <w:r>
        <w:rPr>
          <w:rFonts w:cs="ArialMT"/>
          <w:sz w:val="20"/>
          <w:szCs w:val="22"/>
        </w:rPr>
        <w:t xml:space="preserve"> </w:t>
      </w:r>
      <w:r w:rsidRPr="0059047F">
        <w:rPr>
          <w:rFonts w:cs="ArialMT"/>
          <w:sz w:val="20"/>
          <w:szCs w:val="22"/>
        </w:rPr>
        <w:t>przedsięwzięcia nie będzie znacząco wpływać na klimat akustyczny ww. terenów</w:t>
      </w:r>
      <w:r>
        <w:rPr>
          <w:rFonts w:cs="ArialMT"/>
          <w:sz w:val="20"/>
          <w:szCs w:val="22"/>
        </w:rPr>
        <w:t xml:space="preserve"> </w:t>
      </w:r>
      <w:r w:rsidRPr="0059047F">
        <w:rPr>
          <w:rFonts w:cs="ArialMT"/>
          <w:sz w:val="20"/>
          <w:szCs w:val="22"/>
        </w:rPr>
        <w:t>podlegających ochronie.</w:t>
      </w:r>
    </w:p>
    <w:p w:rsidR="00D70071" w:rsidRPr="00F769AE" w:rsidRDefault="00D70071" w:rsidP="00D70071">
      <w:pPr>
        <w:ind w:firstLine="426"/>
        <w:jc w:val="both"/>
        <w:rPr>
          <w:sz w:val="20"/>
          <w:szCs w:val="20"/>
        </w:rPr>
      </w:pPr>
      <w:r w:rsidRPr="00F769AE">
        <w:rPr>
          <w:sz w:val="20"/>
          <w:szCs w:val="20"/>
        </w:rPr>
        <w:t xml:space="preserve">Analizowane przedsięwzięcie położone jest w zasięgu jednolitej części wód powierzchniowych o nazwie </w:t>
      </w:r>
      <w:r w:rsidR="009D1FAC" w:rsidRPr="00F769AE">
        <w:rPr>
          <w:sz w:val="20"/>
          <w:szCs w:val="20"/>
        </w:rPr>
        <w:t>Kłodnica od Promnej do zbiornika Dzierżno Duże</w:t>
      </w:r>
      <w:r w:rsidRPr="00F769AE">
        <w:rPr>
          <w:sz w:val="20"/>
          <w:szCs w:val="20"/>
        </w:rPr>
        <w:t xml:space="preserve"> o kodzie RW600006116</w:t>
      </w:r>
      <w:r w:rsidR="009D1FAC" w:rsidRPr="00F769AE">
        <w:rPr>
          <w:sz w:val="20"/>
          <w:szCs w:val="20"/>
        </w:rPr>
        <w:t>5739</w:t>
      </w:r>
      <w:r w:rsidRPr="00F769AE">
        <w:rPr>
          <w:sz w:val="20"/>
          <w:szCs w:val="20"/>
        </w:rPr>
        <w:t>. Jest to silnie zmieniona część wód, dla której wyznaczono cel środowiskowy:</w:t>
      </w:r>
      <w:r w:rsidR="009D1FAC" w:rsidRPr="00F769AE">
        <w:rPr>
          <w:sz w:val="20"/>
          <w:szCs w:val="20"/>
        </w:rPr>
        <w:t xml:space="preserve"> </w:t>
      </w:r>
      <w:r w:rsidRPr="00F769AE">
        <w:rPr>
          <w:sz w:val="20"/>
          <w:szCs w:val="20"/>
        </w:rPr>
        <w:t>umiarkowan</w:t>
      </w:r>
      <w:r w:rsidR="009D1FAC" w:rsidRPr="00F769AE">
        <w:rPr>
          <w:sz w:val="20"/>
          <w:szCs w:val="20"/>
        </w:rPr>
        <w:t>y</w:t>
      </w:r>
      <w:r w:rsidRPr="00F769AE">
        <w:rPr>
          <w:sz w:val="20"/>
          <w:szCs w:val="20"/>
        </w:rPr>
        <w:t xml:space="preserve"> potencjał ekologiczn</w:t>
      </w:r>
      <w:r w:rsidR="009D1FAC" w:rsidRPr="00F769AE">
        <w:rPr>
          <w:sz w:val="20"/>
          <w:szCs w:val="20"/>
        </w:rPr>
        <w:t>y (</w:t>
      </w:r>
      <w:r w:rsidRPr="00F769AE">
        <w:rPr>
          <w:sz w:val="20"/>
          <w:szCs w:val="20"/>
        </w:rPr>
        <w:t>złagodzon</w:t>
      </w:r>
      <w:r w:rsidR="009D1FAC" w:rsidRPr="00F769AE">
        <w:rPr>
          <w:sz w:val="20"/>
          <w:szCs w:val="20"/>
        </w:rPr>
        <w:t>e</w:t>
      </w:r>
      <w:r w:rsidRPr="00F769AE">
        <w:rPr>
          <w:sz w:val="20"/>
          <w:szCs w:val="20"/>
        </w:rPr>
        <w:t xml:space="preserve"> wskaźnik</w:t>
      </w:r>
      <w:r w:rsidR="009D1FAC" w:rsidRPr="00F769AE">
        <w:rPr>
          <w:sz w:val="20"/>
          <w:szCs w:val="20"/>
        </w:rPr>
        <w:t>i</w:t>
      </w:r>
      <w:r w:rsidRPr="00F769AE">
        <w:rPr>
          <w:sz w:val="20"/>
          <w:szCs w:val="20"/>
        </w:rPr>
        <w:t xml:space="preserve"> [azot amonowy, fosforany, przewodność elektrolityczna właściwa w 20°C (maksymalna dopuszczalna wartość w wodzie: zgodnie z zasadą braku dalszego pogorszenia), IO];  pozostał</w:t>
      </w:r>
      <w:r w:rsidR="009D1FAC" w:rsidRPr="00F769AE">
        <w:rPr>
          <w:sz w:val="20"/>
          <w:szCs w:val="20"/>
        </w:rPr>
        <w:t>e</w:t>
      </w:r>
      <w:r w:rsidRPr="00F769AE">
        <w:rPr>
          <w:sz w:val="20"/>
          <w:szCs w:val="20"/>
        </w:rPr>
        <w:t xml:space="preserve"> wskaźnik</w:t>
      </w:r>
      <w:r w:rsidR="009D1FAC" w:rsidRPr="00F769AE">
        <w:rPr>
          <w:sz w:val="20"/>
          <w:szCs w:val="20"/>
        </w:rPr>
        <w:t>i</w:t>
      </w:r>
      <w:r w:rsidRPr="00F769AE">
        <w:rPr>
          <w:sz w:val="20"/>
          <w:szCs w:val="20"/>
        </w:rPr>
        <w:t xml:space="preserve"> – II klasa jakości</w:t>
      </w:r>
      <w:r w:rsidR="008109DD" w:rsidRPr="00F769AE">
        <w:rPr>
          <w:sz w:val="20"/>
          <w:szCs w:val="20"/>
        </w:rPr>
        <w:t>)</w:t>
      </w:r>
      <w:r w:rsidRPr="00F769AE">
        <w:rPr>
          <w:sz w:val="20"/>
          <w:szCs w:val="20"/>
        </w:rPr>
        <w:t xml:space="preserve"> </w:t>
      </w:r>
      <w:r w:rsidR="008109DD" w:rsidRPr="00F769AE">
        <w:rPr>
          <w:sz w:val="20"/>
          <w:szCs w:val="20"/>
        </w:rPr>
        <w:t>a także</w:t>
      </w:r>
      <w:r w:rsidRPr="00F769AE">
        <w:rPr>
          <w:sz w:val="20"/>
          <w:szCs w:val="20"/>
        </w:rPr>
        <w:t xml:space="preserve"> utrzymanie stanu chemicznego poniżej stanu dobrego dla złagodzonych wskaźników [</w:t>
      </w:r>
      <w:r w:rsidR="008109DD" w:rsidRPr="00F769AE">
        <w:rPr>
          <w:sz w:val="20"/>
          <w:szCs w:val="20"/>
        </w:rPr>
        <w:t>benzo(a)piren(w), fluoranten(w), ołów(w)</w:t>
      </w:r>
      <w:r w:rsidRPr="00F769AE">
        <w:rPr>
          <w:sz w:val="20"/>
          <w:szCs w:val="20"/>
        </w:rPr>
        <w:t xml:space="preserve">] </w:t>
      </w:r>
      <w:r w:rsidR="008109DD" w:rsidRPr="00F769AE">
        <w:rPr>
          <w:sz w:val="20"/>
          <w:szCs w:val="20"/>
        </w:rPr>
        <w:t xml:space="preserve">poniżej stanu dobrego, </w:t>
      </w:r>
      <w:r w:rsidRPr="00F769AE">
        <w:rPr>
          <w:sz w:val="20"/>
          <w:szCs w:val="20"/>
        </w:rPr>
        <w:t>dla pozostałych wskaźników</w:t>
      </w:r>
      <w:r w:rsidR="008109DD" w:rsidRPr="00F769AE">
        <w:rPr>
          <w:sz w:val="20"/>
          <w:szCs w:val="20"/>
        </w:rPr>
        <w:t xml:space="preserve"> - </w:t>
      </w:r>
      <w:r w:rsidRPr="00F769AE">
        <w:rPr>
          <w:sz w:val="20"/>
          <w:szCs w:val="20"/>
        </w:rPr>
        <w:t>stan dobr</w:t>
      </w:r>
      <w:r w:rsidR="008109DD" w:rsidRPr="00F769AE">
        <w:rPr>
          <w:sz w:val="20"/>
          <w:szCs w:val="20"/>
        </w:rPr>
        <w:t>y</w:t>
      </w:r>
      <w:r w:rsidRPr="00F769AE">
        <w:rPr>
          <w:sz w:val="20"/>
          <w:szCs w:val="20"/>
        </w:rPr>
        <w:t xml:space="preserve">. Ocena stanu sporządzona na etapie opracowania planu wykazała </w:t>
      </w:r>
      <w:r w:rsidR="008109DD" w:rsidRPr="00F769AE">
        <w:rPr>
          <w:sz w:val="20"/>
          <w:szCs w:val="20"/>
        </w:rPr>
        <w:t>słaby</w:t>
      </w:r>
      <w:r w:rsidRPr="00F769AE">
        <w:rPr>
          <w:sz w:val="20"/>
          <w:szCs w:val="20"/>
        </w:rPr>
        <w:t xml:space="preserve"> potencjał ekologiczny oraz stan chemiczny poniżej </w:t>
      </w:r>
      <w:r w:rsidR="008109DD" w:rsidRPr="00F769AE">
        <w:rPr>
          <w:sz w:val="20"/>
          <w:szCs w:val="20"/>
        </w:rPr>
        <w:t xml:space="preserve">stanu </w:t>
      </w:r>
      <w:r w:rsidRPr="00F769AE">
        <w:rPr>
          <w:sz w:val="20"/>
          <w:szCs w:val="20"/>
        </w:rPr>
        <w:t xml:space="preserve">dobrego. </w:t>
      </w:r>
      <w:r w:rsidR="008109DD" w:rsidRPr="00F769AE">
        <w:rPr>
          <w:sz w:val="20"/>
          <w:szCs w:val="20"/>
        </w:rPr>
        <w:t xml:space="preserve">Przedmiotowa </w:t>
      </w:r>
      <w:r w:rsidRPr="00F769AE">
        <w:rPr>
          <w:sz w:val="20"/>
          <w:szCs w:val="20"/>
        </w:rPr>
        <w:t>JCWP</w:t>
      </w:r>
      <w:r w:rsidR="008109DD" w:rsidRPr="00F769AE">
        <w:rPr>
          <w:sz w:val="20"/>
          <w:szCs w:val="20"/>
        </w:rPr>
        <w:t xml:space="preserve"> nie jest przeznaczona do poboru wody na potrzeby zaopatrzenia ludności w wodę przeznaczoną do spożycia przez ludzi </w:t>
      </w:r>
      <w:r w:rsidR="00F769AE" w:rsidRPr="00F769AE">
        <w:rPr>
          <w:sz w:val="20"/>
          <w:szCs w:val="20"/>
        </w:rPr>
        <w:br/>
      </w:r>
      <w:r w:rsidR="008109DD" w:rsidRPr="00F769AE">
        <w:rPr>
          <w:sz w:val="20"/>
          <w:szCs w:val="20"/>
        </w:rPr>
        <w:t xml:space="preserve">a także do celów rekreacyjnych, w tym kąpieliskowych, niemniej jest </w:t>
      </w:r>
      <w:r w:rsidRPr="00F769AE">
        <w:rPr>
          <w:sz w:val="20"/>
          <w:szCs w:val="20"/>
        </w:rPr>
        <w:t>zagrożona nieosiągnięciem celów środowiskowych</w:t>
      </w:r>
      <w:r w:rsidR="008109DD" w:rsidRPr="00F769AE">
        <w:rPr>
          <w:sz w:val="20"/>
          <w:szCs w:val="20"/>
        </w:rPr>
        <w:t xml:space="preserve"> z powodu występujących presji troficznych (odpływ miejski a także źródła przemysłowe oraz bytowe i komunalne, hydromorfologicznych (prostowanie koryta rzek, występujące budowle piętrzące  </w:t>
      </w:r>
      <w:r w:rsidR="00F769AE" w:rsidRPr="00F769AE">
        <w:rPr>
          <w:sz w:val="20"/>
          <w:szCs w:val="20"/>
        </w:rPr>
        <w:br/>
      </w:r>
      <w:r w:rsidR="008109DD" w:rsidRPr="00F769AE">
        <w:rPr>
          <w:sz w:val="20"/>
          <w:szCs w:val="20"/>
        </w:rPr>
        <w:t xml:space="preserve">i regulacyjne oraz górnictwo) a także chemicznych (rozwój obszarów zurbanizowanych, odcieki ze składowisk, odpływ miejski). Cała zlewnia JCWP stanowi obszar wrażliwy na eutrofizację wywołaną zanieczyszczeniami pochodzącymi ze źródeł komunalnych rozumianą jako wzbogacanie wód biogenami, w szczególności związkami azotu lub fosforu, powodującymi przyspieszony wzrost glonów oraz wyższych form życia roślinnego, w wyniku którego następują niepożądane zakłócenia biologicznych stosunków </w:t>
      </w:r>
      <w:r w:rsidR="002C14C0" w:rsidRPr="00F769AE">
        <w:rPr>
          <w:sz w:val="20"/>
          <w:szCs w:val="20"/>
        </w:rPr>
        <w:t>w środowisku wodnym oraz pogorszenie jakości tych wód.</w:t>
      </w:r>
    </w:p>
    <w:p w:rsidR="00D70071" w:rsidRPr="00385CA3" w:rsidRDefault="001D0CBC" w:rsidP="00D70071">
      <w:pPr>
        <w:ind w:firstLine="426"/>
        <w:jc w:val="both"/>
        <w:rPr>
          <w:sz w:val="20"/>
          <w:szCs w:val="20"/>
        </w:rPr>
      </w:pPr>
      <w:r w:rsidRPr="00385CA3">
        <w:rPr>
          <w:sz w:val="20"/>
          <w:szCs w:val="20"/>
        </w:rPr>
        <w:t>Inwestycja</w:t>
      </w:r>
      <w:r w:rsidR="00D70071" w:rsidRPr="00385CA3">
        <w:rPr>
          <w:sz w:val="20"/>
          <w:szCs w:val="20"/>
        </w:rPr>
        <w:t xml:space="preserve"> znajduje się również na jednolitej części wód podziemnych o numerze GW6000129, dla której wyznaczono cel środowiskowy:</w:t>
      </w:r>
      <w:r w:rsidRPr="00385CA3">
        <w:rPr>
          <w:sz w:val="20"/>
          <w:szCs w:val="20"/>
        </w:rPr>
        <w:t xml:space="preserve"> </w:t>
      </w:r>
      <w:r w:rsidR="00D70071" w:rsidRPr="00385CA3">
        <w:rPr>
          <w:sz w:val="20"/>
          <w:szCs w:val="20"/>
        </w:rPr>
        <w:t>dobr</w:t>
      </w:r>
      <w:r w:rsidRPr="00385CA3">
        <w:rPr>
          <w:sz w:val="20"/>
          <w:szCs w:val="20"/>
        </w:rPr>
        <w:t>y</w:t>
      </w:r>
      <w:r w:rsidR="00D70071" w:rsidRPr="00385CA3">
        <w:rPr>
          <w:sz w:val="20"/>
          <w:szCs w:val="20"/>
        </w:rPr>
        <w:t xml:space="preserve"> stan chemiczn</w:t>
      </w:r>
      <w:r w:rsidRPr="00385CA3">
        <w:rPr>
          <w:sz w:val="20"/>
          <w:szCs w:val="20"/>
        </w:rPr>
        <w:t>y</w:t>
      </w:r>
      <w:r w:rsidR="00D70071" w:rsidRPr="00385CA3">
        <w:rPr>
          <w:sz w:val="20"/>
          <w:szCs w:val="20"/>
        </w:rPr>
        <w:t xml:space="preserve"> oraz brak pogorszenia aktualnego stanu ilościowego</w:t>
      </w:r>
      <w:r w:rsidRPr="00385CA3">
        <w:rPr>
          <w:sz w:val="20"/>
          <w:szCs w:val="20"/>
        </w:rPr>
        <w:t xml:space="preserve">. </w:t>
      </w:r>
      <w:r w:rsidR="00D70071" w:rsidRPr="00385CA3">
        <w:rPr>
          <w:sz w:val="20"/>
          <w:szCs w:val="20"/>
        </w:rPr>
        <w:t>Ocena stanu sporządzona na etapie opracowania planu wykazała dobry stan chemiczny i słaby stan ilościowy wód</w:t>
      </w:r>
      <w:r w:rsidR="00385CA3" w:rsidRPr="00385CA3">
        <w:rPr>
          <w:sz w:val="20"/>
          <w:szCs w:val="20"/>
        </w:rPr>
        <w:t xml:space="preserve"> w zakresie bilansu wodnego</w:t>
      </w:r>
      <w:r w:rsidR="00D70071" w:rsidRPr="00385CA3">
        <w:rPr>
          <w:sz w:val="20"/>
          <w:szCs w:val="20"/>
        </w:rPr>
        <w:t xml:space="preserve">. Jest to JCWPd </w:t>
      </w:r>
      <w:r w:rsidR="00385CA3" w:rsidRPr="00385CA3">
        <w:rPr>
          <w:sz w:val="20"/>
          <w:szCs w:val="20"/>
        </w:rPr>
        <w:t xml:space="preserve">przeznaczona do poboru wody na potrzeby zaopatrzenia ludności w wodę przeznaczoną do spożycia przez ludzi, która jest </w:t>
      </w:r>
      <w:r w:rsidR="00D70071" w:rsidRPr="00385CA3">
        <w:rPr>
          <w:sz w:val="20"/>
          <w:szCs w:val="20"/>
        </w:rPr>
        <w:t xml:space="preserve">zagrożona </w:t>
      </w:r>
      <w:r w:rsidR="00385CA3" w:rsidRPr="00385CA3">
        <w:rPr>
          <w:sz w:val="20"/>
          <w:szCs w:val="20"/>
        </w:rPr>
        <w:t xml:space="preserve">zarówno chemicznie jak i </w:t>
      </w:r>
      <w:r w:rsidR="00D70071" w:rsidRPr="00385CA3">
        <w:rPr>
          <w:sz w:val="20"/>
          <w:szCs w:val="20"/>
        </w:rPr>
        <w:t>ilościowo</w:t>
      </w:r>
      <w:r w:rsidR="00385CA3" w:rsidRPr="00385CA3">
        <w:rPr>
          <w:sz w:val="20"/>
          <w:szCs w:val="20"/>
        </w:rPr>
        <w:t xml:space="preserve"> </w:t>
      </w:r>
      <w:r w:rsidR="00D70071" w:rsidRPr="00385CA3">
        <w:rPr>
          <w:sz w:val="20"/>
          <w:szCs w:val="20"/>
        </w:rPr>
        <w:t>ryzykiem nieosiągnięcia celów środowiskowych</w:t>
      </w:r>
      <w:r w:rsidR="00385CA3" w:rsidRPr="00385CA3">
        <w:rPr>
          <w:sz w:val="20"/>
          <w:szCs w:val="20"/>
        </w:rPr>
        <w:t xml:space="preserve"> z powodu przekroczenia zasobów dyspozycyjnych w skali roku z powodu poboru odwodnieniowego (rejon GZW) oraz poboru z ujęć za zaopatrzenie ludności. Ponadto przedmiotowa JCWPd jest objęta wpływem rozległego obniżenia zwierciadła wód podziemnych głównego </w:t>
      </w:r>
      <w:r w:rsidR="00385CA3" w:rsidRPr="00385CA3">
        <w:rPr>
          <w:sz w:val="20"/>
          <w:szCs w:val="20"/>
        </w:rPr>
        <w:br/>
        <w:t>i pierwszego poziomu wodonośnego w rejonie GZW.</w:t>
      </w:r>
    </w:p>
    <w:p w:rsidR="00D70071" w:rsidRPr="00E403B3" w:rsidRDefault="007C2FC7" w:rsidP="00D70071">
      <w:pPr>
        <w:ind w:firstLine="426"/>
        <w:jc w:val="both"/>
        <w:rPr>
          <w:sz w:val="20"/>
          <w:szCs w:val="20"/>
        </w:rPr>
      </w:pPr>
      <w:r w:rsidRPr="00E403B3">
        <w:rPr>
          <w:sz w:val="20"/>
          <w:szCs w:val="20"/>
        </w:rPr>
        <w:t xml:space="preserve">Planowane przedsięwzięcie </w:t>
      </w:r>
      <w:r w:rsidR="00D70071" w:rsidRPr="00E403B3">
        <w:rPr>
          <w:sz w:val="20"/>
          <w:szCs w:val="20"/>
        </w:rPr>
        <w:t>nie znajduje się na terenie Główn</w:t>
      </w:r>
      <w:r w:rsidRPr="00E403B3">
        <w:rPr>
          <w:sz w:val="20"/>
          <w:szCs w:val="20"/>
        </w:rPr>
        <w:t>ych</w:t>
      </w:r>
      <w:r w:rsidR="00D70071" w:rsidRPr="00E403B3">
        <w:rPr>
          <w:sz w:val="20"/>
          <w:szCs w:val="20"/>
        </w:rPr>
        <w:t xml:space="preserve"> Zbiornik</w:t>
      </w:r>
      <w:r w:rsidRPr="00E403B3">
        <w:rPr>
          <w:sz w:val="20"/>
          <w:szCs w:val="20"/>
        </w:rPr>
        <w:t>ów</w:t>
      </w:r>
      <w:r w:rsidR="00D70071" w:rsidRPr="00E403B3">
        <w:rPr>
          <w:sz w:val="20"/>
          <w:szCs w:val="20"/>
        </w:rPr>
        <w:t xml:space="preserve"> Wód Podziemnych oraz leży poza </w:t>
      </w:r>
      <w:r w:rsidRPr="00E403B3">
        <w:rPr>
          <w:sz w:val="20"/>
          <w:szCs w:val="20"/>
        </w:rPr>
        <w:t xml:space="preserve">terenami ochrony pośredniej strefy ochronnej ujęcia wody </w:t>
      </w:r>
      <w:r w:rsidR="003874D5">
        <w:rPr>
          <w:sz w:val="20"/>
          <w:szCs w:val="20"/>
        </w:rPr>
        <w:br/>
      </w:r>
      <w:r w:rsidRPr="00E403B3">
        <w:rPr>
          <w:sz w:val="20"/>
          <w:szCs w:val="20"/>
        </w:rPr>
        <w:t>i obszarami objętymi ochroną na podstawie ustawy z dnia 16 kwietnia 2004 r. o ochronie przyrody (Dz.U. z 2023 r., poz. 1336). Przedmiotowa inwestycja zlokalizowana jest</w:t>
      </w:r>
      <w:r w:rsidR="00D70071" w:rsidRPr="00E403B3">
        <w:rPr>
          <w:sz w:val="20"/>
          <w:szCs w:val="20"/>
        </w:rPr>
        <w:t xml:space="preserve"> poza obszarami </w:t>
      </w:r>
      <w:r w:rsidRPr="00E403B3">
        <w:rPr>
          <w:sz w:val="20"/>
          <w:szCs w:val="20"/>
        </w:rPr>
        <w:t xml:space="preserve">szczególnego </w:t>
      </w:r>
      <w:r w:rsidR="00D70071" w:rsidRPr="00E403B3">
        <w:rPr>
          <w:sz w:val="20"/>
          <w:szCs w:val="20"/>
        </w:rPr>
        <w:t>zagrożenia powodzi</w:t>
      </w:r>
      <w:r w:rsidRPr="00E403B3">
        <w:rPr>
          <w:sz w:val="20"/>
          <w:szCs w:val="20"/>
        </w:rPr>
        <w:t>ą w rozumieniu art. 16 pkt 34 ustawy Prawo wodne.</w:t>
      </w:r>
      <w:r w:rsidR="00D70071" w:rsidRPr="00E403B3">
        <w:rPr>
          <w:sz w:val="20"/>
          <w:szCs w:val="20"/>
        </w:rPr>
        <w:t xml:space="preserve"> </w:t>
      </w:r>
    </w:p>
    <w:p w:rsidR="00D70071" w:rsidRPr="00C32448" w:rsidRDefault="00D70071" w:rsidP="00D70071">
      <w:pPr>
        <w:ind w:firstLine="426"/>
        <w:jc w:val="both"/>
        <w:rPr>
          <w:sz w:val="20"/>
          <w:szCs w:val="20"/>
        </w:rPr>
      </w:pPr>
      <w:r w:rsidRPr="00C32448">
        <w:rPr>
          <w:rFonts w:cs="ArialMT"/>
          <w:sz w:val="20"/>
          <w:szCs w:val="20"/>
        </w:rPr>
        <w:lastRenderedPageBreak/>
        <w:t xml:space="preserve">W uzgodnieniu RZGW uznało, </w:t>
      </w:r>
      <w:r w:rsidRPr="00C32448">
        <w:rPr>
          <w:sz w:val="20"/>
          <w:szCs w:val="20"/>
        </w:rPr>
        <w:t>że planowane działania w ramach przedsięwzięcia nie wpłyną negatywnie na możliwość osiągnięcia celów środowiskowych</w:t>
      </w:r>
      <w:r w:rsidR="00E403B3" w:rsidRPr="00C32448">
        <w:rPr>
          <w:sz w:val="20"/>
          <w:szCs w:val="20"/>
        </w:rPr>
        <w:t>,</w:t>
      </w:r>
      <w:r w:rsidRPr="00C32448">
        <w:rPr>
          <w:sz w:val="20"/>
          <w:szCs w:val="20"/>
        </w:rPr>
        <w:t xml:space="preserve"> o których jest mowa w art. 57, art. 59, art. 61 ustawy z dnia 20 lipca 2017 r. Prawo wodne, a ustanowionych w „Planie gospodarowania wodami na</w:t>
      </w:r>
      <w:r w:rsidR="00C32448" w:rsidRPr="00C32448">
        <w:rPr>
          <w:sz w:val="20"/>
          <w:szCs w:val="20"/>
        </w:rPr>
        <w:t xml:space="preserve"> </w:t>
      </w:r>
      <w:r w:rsidRPr="00C32448">
        <w:rPr>
          <w:sz w:val="20"/>
          <w:szCs w:val="20"/>
        </w:rPr>
        <w:t xml:space="preserve">obszarze dorzecza Odry", przyjętym </w:t>
      </w:r>
      <w:r w:rsidR="00C32448" w:rsidRPr="00C32448">
        <w:rPr>
          <w:sz w:val="20"/>
          <w:szCs w:val="20"/>
        </w:rPr>
        <w:t>r</w:t>
      </w:r>
      <w:r w:rsidRPr="00C32448">
        <w:rPr>
          <w:sz w:val="20"/>
          <w:szCs w:val="20"/>
        </w:rPr>
        <w:t>ozporządzeniem Ministra Infrastruktury z dnia 16 listopada 2022 r. (Dz.U. z 2023 r., poz. 335).</w:t>
      </w:r>
    </w:p>
    <w:p w:rsidR="0066321F" w:rsidRPr="0066321F" w:rsidRDefault="0066321F" w:rsidP="0066321F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 w:rsidRPr="0066321F">
        <w:rPr>
          <w:rFonts w:cs="ArialMT"/>
          <w:sz w:val="20"/>
          <w:szCs w:val="20"/>
        </w:rPr>
        <w:t>Na podstawie baz danych będących w posiadaniu Regionalnej Dyrekcji Ochrony Środowiska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w Katowicach ustalono, że przedmiotowe przedsięwzięcie planowane jest do realizacji poza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granicami wielkopowierzchniowych form ochrony przyrody, o których mowa w art. 6 ust. 1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 xml:space="preserve">ustawy z dnia 16 kwietnia 2004 r. o ochronie przyrody (t.j. Dz. U. </w:t>
      </w:r>
      <w:r>
        <w:rPr>
          <w:rFonts w:cs="ArialMT"/>
          <w:sz w:val="20"/>
          <w:szCs w:val="20"/>
        </w:rPr>
        <w:br/>
      </w:r>
      <w:r w:rsidRPr="0066321F">
        <w:rPr>
          <w:rFonts w:cs="ArialMT"/>
          <w:sz w:val="20"/>
          <w:szCs w:val="20"/>
        </w:rPr>
        <w:t>z 2023 r., poz. 1336 ze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zm.), w tym poza granicami obszarów Natura 2000.</w:t>
      </w:r>
    </w:p>
    <w:p w:rsidR="0066321F" w:rsidRPr="0066321F" w:rsidRDefault="0066321F" w:rsidP="0066321F">
      <w:pPr>
        <w:autoSpaceDE w:val="0"/>
        <w:autoSpaceDN w:val="0"/>
        <w:adjustRightInd w:val="0"/>
        <w:jc w:val="both"/>
        <w:rPr>
          <w:rFonts w:cs="ArialMT"/>
          <w:sz w:val="20"/>
          <w:szCs w:val="20"/>
        </w:rPr>
      </w:pPr>
      <w:r w:rsidRPr="0066321F">
        <w:rPr>
          <w:rFonts w:cs="ArialMT"/>
          <w:sz w:val="20"/>
          <w:szCs w:val="20"/>
        </w:rPr>
        <w:t>Najbliżej położonym obszarem Natura 2000 są Podziemia Tarnogórsko-Bytomskie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PLH240003 zlokalizowane ok. 15 km od granicy terenu inwestycji. Dla ww. obszaru plan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zadań ochronnych ustanowiono w Zarządzeniu Regionalnego Dyrektora Ochrony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Środowiska w Katowicach z dnia 24 kwietnia 2014 r. w sprawie ustanowienia planu zadań</w:t>
      </w:r>
      <w:r>
        <w:rPr>
          <w:rFonts w:cs="ArialMT"/>
          <w:sz w:val="20"/>
          <w:szCs w:val="20"/>
        </w:rPr>
        <w:t xml:space="preserve"> o</w:t>
      </w:r>
      <w:r w:rsidRPr="0066321F">
        <w:rPr>
          <w:rFonts w:cs="ArialMT"/>
          <w:sz w:val="20"/>
          <w:szCs w:val="20"/>
        </w:rPr>
        <w:t>chronnych dla obszaru Natura 2000 Podziemia Tarnogórsko-Bytomskie PLH240003, które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zmienione zostało Zarządzeniem Regionalnego Dyrektora Ochrony Środowiska</w:t>
      </w:r>
      <w:r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br/>
      </w:r>
      <w:r w:rsidRPr="0066321F">
        <w:rPr>
          <w:rFonts w:cs="ArialMT"/>
          <w:sz w:val="20"/>
          <w:szCs w:val="20"/>
        </w:rPr>
        <w:t>w Katowicach z dnia 18 maja 2015 r. o zmianie zarządzenia w sprawie ustanowienia planu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 xml:space="preserve">zadań ochronnych dla obszaru Natura 2000 Podziemia Tarnogórsko-Bytomskie PLH240003 oraz zarządzeniem Regionalnego Dyrektora Ochrony Środowiska </w:t>
      </w:r>
      <w:r>
        <w:rPr>
          <w:rFonts w:cs="ArialMT"/>
          <w:sz w:val="20"/>
          <w:szCs w:val="20"/>
        </w:rPr>
        <w:br/>
      </w:r>
      <w:r w:rsidRPr="0066321F">
        <w:rPr>
          <w:rFonts w:cs="ArialMT"/>
          <w:sz w:val="20"/>
          <w:szCs w:val="20"/>
        </w:rPr>
        <w:t>w Katowicach z dnia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20 lipca 2023 roku, zmieniającym zarządzenie w sprawie ustanowienia planu zadań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ochronnych dla obszaru Natura 2000 Podziemia Tarnogórsko</w:t>
      </w:r>
      <w:r w:rsidR="0046337D">
        <w:rPr>
          <w:rFonts w:cs="ArialMT"/>
          <w:sz w:val="20"/>
          <w:szCs w:val="20"/>
        </w:rPr>
        <w:br/>
      </w:r>
      <w:r w:rsidRPr="0066321F">
        <w:rPr>
          <w:rFonts w:cs="ArialMT"/>
          <w:sz w:val="20"/>
          <w:szCs w:val="20"/>
        </w:rPr>
        <w:t>-Bytomskie PLH240003.</w:t>
      </w:r>
    </w:p>
    <w:p w:rsidR="00D70071" w:rsidRDefault="0066321F" w:rsidP="00D51F6A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0"/>
        </w:rPr>
      </w:pPr>
      <w:r w:rsidRPr="0066321F">
        <w:rPr>
          <w:rFonts w:cs="ArialMT"/>
          <w:sz w:val="20"/>
          <w:szCs w:val="20"/>
        </w:rPr>
        <w:t>Przedmiotowa inwestycja ze względu na charakter, a w szczególności lokalizację nie będzie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źródłem zidentyfikowanych zagrożeń dla przedmiotów ochrony, nie wpłynie na możliwość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osiągnięcia celów działań ochronnych, ani nie wpłynie na realizację zaplanowanych działań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ochronnych. W związku z powyższym można wykluczyć możliwość negatywnego wpływu na</w:t>
      </w:r>
      <w:r>
        <w:rPr>
          <w:rFonts w:cs="ArialMT"/>
          <w:sz w:val="20"/>
          <w:szCs w:val="20"/>
        </w:rPr>
        <w:t xml:space="preserve"> </w:t>
      </w:r>
      <w:r w:rsidRPr="0066321F">
        <w:rPr>
          <w:rFonts w:cs="ArialMT"/>
          <w:sz w:val="20"/>
          <w:szCs w:val="20"/>
        </w:rPr>
        <w:t>siedliska i gatunki objęte ochroną w ramach sieci obszarów Natura 2000.</w:t>
      </w:r>
    </w:p>
    <w:p w:rsidR="00D51F6A" w:rsidRDefault="00D51F6A" w:rsidP="00D51F6A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D51F6A">
        <w:rPr>
          <w:rFonts w:cs="ArialMT"/>
          <w:sz w:val="20"/>
          <w:szCs w:val="22"/>
        </w:rPr>
        <w:t>Inwestycja realizowana będzie na terenie przekształconym antropogenicznie. Teren ten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>znajduje się poza obszarami leśnymi, jeziorami, uzdrowiskami i obszarami ochrony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>uzdrowiskowej, strefami ochronnymi ujęć wód i obszarami ochronnymi zbiorników wód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>śródlądowych, a także poza obszarami o krajobrazie mającym znaczenie historyczne,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 xml:space="preserve">kulturowe lub archeologiczne. </w:t>
      </w:r>
    </w:p>
    <w:p w:rsidR="0066321F" w:rsidRDefault="00D51F6A" w:rsidP="00D51F6A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D51F6A">
        <w:rPr>
          <w:rFonts w:cs="ArialMT"/>
          <w:sz w:val="20"/>
          <w:szCs w:val="22"/>
        </w:rPr>
        <w:t>Realizacja inwestycji nie wiąże się z wycinką drzew i krzewów.</w:t>
      </w:r>
    </w:p>
    <w:p w:rsidR="00D51F6A" w:rsidRDefault="00D51F6A" w:rsidP="00D51F6A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D51F6A">
        <w:rPr>
          <w:rFonts w:cs="ArialMT"/>
          <w:sz w:val="20"/>
          <w:szCs w:val="22"/>
        </w:rPr>
        <w:t>Planowane przedsięwzięcie polega na zmianie sposobu użytkowania istniejących obiektów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>zatem oddziaływanie w fazie realizacji na poszczególne komponenty środowiska nie będzie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>znaczące. Inwestor realizujący przedsięwzięcie jest obowiązany uwzględnić ochronę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>środowiska w trakcie realizacji inwestycji, a w szczególności ochronę gleby, zieleni,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>naturalnego ukształtowania terenu i stosunków wodnych (zgodnie z art. 75 ustawy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>z 27 kwietnia 2001r. Prawo ochrony środowiska (t.j. Dz.U. z 202</w:t>
      </w:r>
      <w:r w:rsidR="00755F28">
        <w:rPr>
          <w:rFonts w:cs="ArialMT"/>
          <w:sz w:val="20"/>
          <w:szCs w:val="22"/>
        </w:rPr>
        <w:t>4</w:t>
      </w:r>
      <w:r w:rsidRPr="00D51F6A">
        <w:rPr>
          <w:rFonts w:cs="ArialMT"/>
          <w:sz w:val="20"/>
          <w:szCs w:val="22"/>
        </w:rPr>
        <w:t xml:space="preserve"> poz. </w:t>
      </w:r>
      <w:r w:rsidR="00755F28">
        <w:rPr>
          <w:rFonts w:cs="ArialMT"/>
          <w:sz w:val="20"/>
          <w:szCs w:val="22"/>
        </w:rPr>
        <w:t>54</w:t>
      </w:r>
      <w:r w:rsidRPr="00D51F6A">
        <w:rPr>
          <w:rFonts w:cs="ArialMT"/>
          <w:sz w:val="20"/>
          <w:szCs w:val="22"/>
        </w:rPr>
        <w:t xml:space="preserve"> </w:t>
      </w:r>
      <w:r w:rsidR="0046337D">
        <w:rPr>
          <w:rFonts w:cs="ArialMT"/>
          <w:sz w:val="20"/>
          <w:szCs w:val="22"/>
        </w:rPr>
        <w:br/>
      </w:r>
      <w:r w:rsidRPr="00D51F6A">
        <w:rPr>
          <w:rFonts w:cs="ArialMT"/>
          <w:sz w:val="20"/>
          <w:szCs w:val="22"/>
        </w:rPr>
        <w:t>ze zm.). Z uwagi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>na rodzaj i skalę przedsięwzięcia w analizowanym przypadku nie ma potrzeby nakładania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 xml:space="preserve">dodatkowych warunków ograniczających oddziaływanie </w:t>
      </w:r>
      <w:r w:rsidR="0046337D">
        <w:rPr>
          <w:rFonts w:cs="ArialMT"/>
          <w:sz w:val="20"/>
          <w:szCs w:val="22"/>
        </w:rPr>
        <w:br/>
      </w:r>
      <w:r w:rsidRPr="00D51F6A">
        <w:rPr>
          <w:rFonts w:cs="ArialMT"/>
          <w:sz w:val="20"/>
          <w:szCs w:val="22"/>
        </w:rPr>
        <w:t>na środowisko dla etapu realizacji</w:t>
      </w:r>
      <w:r>
        <w:rPr>
          <w:rFonts w:cs="ArialMT"/>
          <w:sz w:val="20"/>
          <w:szCs w:val="22"/>
        </w:rPr>
        <w:t xml:space="preserve"> </w:t>
      </w:r>
      <w:r w:rsidRPr="00D51F6A">
        <w:rPr>
          <w:rFonts w:cs="ArialMT"/>
          <w:sz w:val="20"/>
          <w:szCs w:val="22"/>
        </w:rPr>
        <w:t>przedsięwzięcia.</w:t>
      </w:r>
    </w:p>
    <w:p w:rsidR="00D51F6A" w:rsidRDefault="00873217" w:rsidP="00873217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873217">
        <w:rPr>
          <w:rFonts w:cs="ArialMT"/>
          <w:sz w:val="20"/>
          <w:szCs w:val="22"/>
        </w:rPr>
        <w:t>Dla planowanego przedsięwzięcia nie ma możliwości utworzenia obszaru ograniczonego</w:t>
      </w:r>
      <w:r>
        <w:rPr>
          <w:rFonts w:cs="ArialMT"/>
          <w:sz w:val="20"/>
          <w:szCs w:val="22"/>
        </w:rPr>
        <w:t xml:space="preserve"> </w:t>
      </w:r>
      <w:r w:rsidRPr="00873217">
        <w:rPr>
          <w:rFonts w:cs="ArialMT"/>
          <w:sz w:val="20"/>
          <w:szCs w:val="22"/>
        </w:rPr>
        <w:t>użytkowania w świetle art. 135 ww. ustawy z dnia 27 kwietnia 2001</w:t>
      </w:r>
      <w:r>
        <w:rPr>
          <w:rFonts w:cs="ArialMT"/>
          <w:sz w:val="20"/>
          <w:szCs w:val="22"/>
        </w:rPr>
        <w:t> </w:t>
      </w:r>
      <w:r w:rsidRPr="00873217">
        <w:rPr>
          <w:rFonts w:cs="ArialMT"/>
          <w:sz w:val="20"/>
          <w:szCs w:val="22"/>
        </w:rPr>
        <w:t>r. Prawo ochrony</w:t>
      </w:r>
      <w:r>
        <w:rPr>
          <w:rFonts w:cs="ArialMT"/>
          <w:sz w:val="20"/>
          <w:szCs w:val="22"/>
        </w:rPr>
        <w:t xml:space="preserve"> </w:t>
      </w:r>
      <w:r w:rsidRPr="00873217">
        <w:rPr>
          <w:rFonts w:cs="ArialMT"/>
          <w:sz w:val="20"/>
          <w:szCs w:val="22"/>
        </w:rPr>
        <w:t>środowiska.</w:t>
      </w:r>
    </w:p>
    <w:p w:rsidR="00BD5577" w:rsidRPr="00BD5577" w:rsidRDefault="00BD5577" w:rsidP="00BD5577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BD5577">
        <w:rPr>
          <w:rFonts w:cs="ArialMT"/>
          <w:sz w:val="20"/>
          <w:szCs w:val="22"/>
        </w:rPr>
        <w:t>Przedsięwzięcie nie będzie się wiązało z możliwością wystąpienia poważnych awarii</w:t>
      </w:r>
      <w:r>
        <w:rPr>
          <w:rFonts w:cs="ArialMT"/>
          <w:sz w:val="20"/>
          <w:szCs w:val="22"/>
        </w:rPr>
        <w:t xml:space="preserve"> </w:t>
      </w:r>
      <w:r>
        <w:rPr>
          <w:rFonts w:cs="ArialMT"/>
          <w:sz w:val="20"/>
          <w:szCs w:val="22"/>
        </w:rPr>
        <w:br/>
      </w:r>
      <w:r w:rsidRPr="00BD5577">
        <w:rPr>
          <w:rFonts w:cs="ArialMT"/>
          <w:sz w:val="20"/>
          <w:szCs w:val="22"/>
        </w:rPr>
        <w:t>w rozumieniu ww. ustawy z dnia 27 kwietnia 2001 r. Prawo ochrony środowiska, zatem</w:t>
      </w:r>
      <w:r>
        <w:rPr>
          <w:rFonts w:cs="ArialMT"/>
          <w:sz w:val="20"/>
          <w:szCs w:val="22"/>
        </w:rPr>
        <w:t xml:space="preserve"> </w:t>
      </w:r>
      <w:r>
        <w:rPr>
          <w:rFonts w:cs="ArialMT"/>
          <w:sz w:val="20"/>
          <w:szCs w:val="22"/>
        </w:rPr>
        <w:br/>
      </w:r>
      <w:r w:rsidRPr="00BD5577">
        <w:rPr>
          <w:rFonts w:cs="ArialMT"/>
          <w:sz w:val="20"/>
          <w:szCs w:val="22"/>
        </w:rPr>
        <w:t xml:space="preserve">w </w:t>
      </w:r>
      <w:r w:rsidR="0046337D">
        <w:rPr>
          <w:rFonts w:cs="ArialMT"/>
          <w:sz w:val="20"/>
          <w:szCs w:val="22"/>
        </w:rPr>
        <w:t>decyzji</w:t>
      </w:r>
      <w:r w:rsidRPr="00BD5577">
        <w:rPr>
          <w:rFonts w:cs="ArialMT"/>
          <w:sz w:val="20"/>
          <w:szCs w:val="22"/>
        </w:rPr>
        <w:t xml:space="preserve"> nie określono wymogów w zakresie przeciwdziałania skutkom awarii</w:t>
      </w:r>
      <w:r>
        <w:rPr>
          <w:rFonts w:cs="ArialMT"/>
          <w:sz w:val="20"/>
          <w:szCs w:val="22"/>
        </w:rPr>
        <w:t xml:space="preserve"> </w:t>
      </w:r>
      <w:r w:rsidRPr="00BD5577">
        <w:rPr>
          <w:rFonts w:cs="ArialMT"/>
          <w:sz w:val="20"/>
          <w:szCs w:val="22"/>
        </w:rPr>
        <w:t>przemysłowych.</w:t>
      </w:r>
    </w:p>
    <w:p w:rsidR="00BD5577" w:rsidRPr="00BD5577" w:rsidRDefault="00BD5577" w:rsidP="00BD5577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BD5577">
        <w:rPr>
          <w:rFonts w:cs="ArialMT"/>
          <w:sz w:val="20"/>
          <w:szCs w:val="22"/>
        </w:rPr>
        <w:t>Planowane przedsięwzięcie nie będzie wpływało na zmiany klimatu.</w:t>
      </w:r>
    </w:p>
    <w:p w:rsidR="00BD5577" w:rsidRPr="00BD5577" w:rsidRDefault="00BD5577" w:rsidP="00BD5577">
      <w:pPr>
        <w:autoSpaceDE w:val="0"/>
        <w:autoSpaceDN w:val="0"/>
        <w:adjustRightInd w:val="0"/>
        <w:ind w:firstLine="425"/>
        <w:jc w:val="both"/>
        <w:rPr>
          <w:rFonts w:cs="ArialMT"/>
          <w:sz w:val="20"/>
          <w:szCs w:val="22"/>
        </w:rPr>
      </w:pPr>
      <w:r w:rsidRPr="00BD5577">
        <w:rPr>
          <w:rFonts w:cs="ArialMT"/>
          <w:sz w:val="20"/>
          <w:szCs w:val="22"/>
        </w:rPr>
        <w:t>W toku oceny oddziaływania na środowisko nie stwierdzono możliwości negatywnego</w:t>
      </w:r>
      <w:r>
        <w:rPr>
          <w:rFonts w:cs="ArialMT"/>
          <w:sz w:val="20"/>
          <w:szCs w:val="22"/>
        </w:rPr>
        <w:t xml:space="preserve"> </w:t>
      </w:r>
      <w:r w:rsidRPr="00BD5577">
        <w:rPr>
          <w:rFonts w:cs="ArialMT"/>
          <w:sz w:val="20"/>
          <w:szCs w:val="22"/>
        </w:rPr>
        <w:t>wpływu na obszary Natura 2000, ani też ryzyka transgranicznego oddziaływania</w:t>
      </w:r>
      <w:r>
        <w:rPr>
          <w:rFonts w:cs="ArialMT"/>
          <w:sz w:val="20"/>
          <w:szCs w:val="22"/>
        </w:rPr>
        <w:t xml:space="preserve"> </w:t>
      </w:r>
      <w:r w:rsidRPr="00BD5577">
        <w:rPr>
          <w:rFonts w:cs="ArialMT"/>
          <w:sz w:val="20"/>
          <w:szCs w:val="22"/>
        </w:rPr>
        <w:t>przedsięwzięcia na środowisko (przedsięwzięcie zlokalizowane będzie w odległości</w:t>
      </w:r>
      <w:r>
        <w:rPr>
          <w:rFonts w:cs="ArialMT"/>
          <w:sz w:val="20"/>
          <w:szCs w:val="22"/>
        </w:rPr>
        <w:t xml:space="preserve"> </w:t>
      </w:r>
      <w:r>
        <w:rPr>
          <w:rFonts w:cs="ArialMT"/>
          <w:sz w:val="20"/>
          <w:szCs w:val="22"/>
        </w:rPr>
        <w:br/>
      </w:r>
      <w:r w:rsidRPr="00BD5577">
        <w:rPr>
          <w:rFonts w:cs="ArialMT"/>
          <w:sz w:val="20"/>
          <w:szCs w:val="22"/>
        </w:rPr>
        <w:t>ok. 40 km od granicy państwa), a także kumulowania się zanieczyszczeń.</w:t>
      </w:r>
    </w:p>
    <w:p w:rsidR="00BD5577" w:rsidRDefault="00BD5577" w:rsidP="004F4246">
      <w:pPr>
        <w:autoSpaceDE w:val="0"/>
        <w:autoSpaceDN w:val="0"/>
        <w:adjustRightInd w:val="0"/>
        <w:spacing w:after="120"/>
        <w:ind w:firstLine="425"/>
        <w:jc w:val="both"/>
        <w:rPr>
          <w:rFonts w:cs="ArialMT"/>
          <w:sz w:val="20"/>
          <w:szCs w:val="22"/>
        </w:rPr>
      </w:pPr>
      <w:r w:rsidRPr="00BD5577">
        <w:rPr>
          <w:rFonts w:cs="ArialMT"/>
          <w:sz w:val="20"/>
          <w:szCs w:val="22"/>
        </w:rPr>
        <w:lastRenderedPageBreak/>
        <w:t xml:space="preserve">Informacje dostępne w raporcie o oddziaływaniu przedsięwzięcia na środowisko </w:t>
      </w:r>
      <w:r w:rsidR="00905FFA">
        <w:rPr>
          <w:rFonts w:cs="ArialMT"/>
          <w:sz w:val="20"/>
          <w:szCs w:val="22"/>
        </w:rPr>
        <w:br/>
      </w:r>
      <w:r w:rsidRPr="00BD5577">
        <w:rPr>
          <w:rFonts w:cs="ArialMT"/>
          <w:sz w:val="20"/>
          <w:szCs w:val="22"/>
        </w:rPr>
        <w:t>są</w:t>
      </w:r>
      <w:r>
        <w:rPr>
          <w:rFonts w:cs="ArialMT"/>
          <w:sz w:val="20"/>
          <w:szCs w:val="22"/>
        </w:rPr>
        <w:t xml:space="preserve"> </w:t>
      </w:r>
      <w:r w:rsidRPr="00BD5577">
        <w:rPr>
          <w:rFonts w:cs="ArialMT"/>
          <w:sz w:val="20"/>
          <w:szCs w:val="22"/>
        </w:rPr>
        <w:t>wystarczające, aby ocenić oddziaływanie planowanego przedsięwzięcia na środowisko</w:t>
      </w:r>
      <w:r>
        <w:rPr>
          <w:rFonts w:cs="ArialMT"/>
          <w:sz w:val="20"/>
          <w:szCs w:val="22"/>
        </w:rPr>
        <w:t xml:space="preserve"> </w:t>
      </w:r>
      <w:r>
        <w:rPr>
          <w:rFonts w:cs="ArialMT"/>
          <w:sz w:val="20"/>
          <w:szCs w:val="22"/>
        </w:rPr>
        <w:br/>
      </w:r>
      <w:r w:rsidRPr="00BD5577">
        <w:rPr>
          <w:rFonts w:cs="ArialMT"/>
          <w:sz w:val="20"/>
          <w:szCs w:val="22"/>
        </w:rPr>
        <w:t>w związku z tym biorąc pod uwagę jego rodzaj oraz przewidywany charakter oddziaływania,</w:t>
      </w:r>
      <w:r>
        <w:rPr>
          <w:rFonts w:cs="ArialMT"/>
          <w:sz w:val="20"/>
          <w:szCs w:val="22"/>
        </w:rPr>
        <w:t xml:space="preserve"> </w:t>
      </w:r>
      <w:r w:rsidRPr="00BD5577">
        <w:rPr>
          <w:rFonts w:cs="ArialMT"/>
          <w:sz w:val="20"/>
          <w:szCs w:val="22"/>
        </w:rPr>
        <w:t>nie stwierdzono potrzeby przeprowadzenia tzw. ponownej oceny oddziaływania na</w:t>
      </w:r>
      <w:r>
        <w:rPr>
          <w:rFonts w:cs="ArialMT"/>
          <w:sz w:val="20"/>
          <w:szCs w:val="22"/>
        </w:rPr>
        <w:t xml:space="preserve"> </w:t>
      </w:r>
      <w:r w:rsidRPr="00BD5577">
        <w:rPr>
          <w:rFonts w:cs="ArialMT"/>
          <w:sz w:val="20"/>
          <w:szCs w:val="22"/>
        </w:rPr>
        <w:t>środowisko.</w:t>
      </w:r>
    </w:p>
    <w:p w:rsidR="00A87B2A" w:rsidRPr="00B462B1" w:rsidRDefault="00A87B2A" w:rsidP="004F4246">
      <w:pPr>
        <w:pStyle w:val="Tekst"/>
        <w:ind w:firstLine="426"/>
        <w:rPr>
          <w:sz w:val="20"/>
          <w:szCs w:val="20"/>
        </w:rPr>
      </w:pPr>
      <w:r w:rsidRPr="00B462B1">
        <w:rPr>
          <w:sz w:val="20"/>
          <w:szCs w:val="20"/>
        </w:rPr>
        <w:t xml:space="preserve">Organ krąg stron postępowania ustalił zgodnie z art. 28 Kpa i art. 74 ust 1 pkt 3, pkt 3a i ust. 3a pkt 1 ustawy OOŚ. Zgodnie z art. 74 ust. 3a za strony postępowania organ uznał wnioskodawcę oraz właścicieli nieruchomości, na których planowana jest inwestycja i znajdujących się w obszarze oddziaływania. Przez obszar oddziaływania w niniejszym postępowaniu, zgodnie z art. 74 ust. 3a. pkt 1 ustawy OOŚ, rozumie się: </w:t>
      </w:r>
      <w:hyperlink r:id="rId12" w:history="1"/>
      <w:r w:rsidRPr="00B462B1">
        <w:rPr>
          <w:sz w:val="20"/>
          <w:szCs w:val="20"/>
        </w:rPr>
        <w:t xml:space="preserve">przewidywany teren, na którym będzie realizowane przedsięwzięcie, oraz obszar znajdujący się w odległości </w:t>
      </w:r>
      <w:smartTag w:uri="urn:schemas-microsoft-com:office:smarttags" w:element="metricconverter">
        <w:smartTagPr>
          <w:attr w:name="ProductID" w:val="100 m"/>
        </w:smartTagPr>
        <w:r w:rsidRPr="00B462B1">
          <w:rPr>
            <w:sz w:val="20"/>
            <w:szCs w:val="20"/>
          </w:rPr>
          <w:t>100 m</w:t>
        </w:r>
      </w:smartTag>
      <w:r w:rsidRPr="00B462B1">
        <w:rPr>
          <w:sz w:val="20"/>
          <w:szCs w:val="20"/>
        </w:rPr>
        <w:t xml:space="preserve"> od granic tego terenu. Prezydent Miasta Gliwice, stosując zasadę wyrażoną w art. 10 § 1, art. 61 § 4 i art. 106 § 2 Kpa zawiadomił strony o wszczęciu postępowania, o wystąpieniach do organów opiniujących, o zebraniu materiału dowodowego i umożliwił stronom czynny udział w postępowaniu na każdym jego etapie. Doręczenia pism stronom postępowania organ realizował zgodnie z art. 39 Kpa - przez pocztę za pokwitowaniem. Potwierdzenia doręczeń znajdują się w aktach sprawy. Strony nie zgłosiły uwag, wniosków ani żądań w sprawie. </w:t>
      </w:r>
    </w:p>
    <w:p w:rsidR="00A87B2A" w:rsidRPr="00B462B1" w:rsidRDefault="00A87B2A" w:rsidP="004F4246">
      <w:pPr>
        <w:pStyle w:val="Tekst"/>
        <w:ind w:firstLine="425"/>
        <w:rPr>
          <w:sz w:val="20"/>
          <w:szCs w:val="20"/>
        </w:rPr>
      </w:pPr>
      <w:r w:rsidRPr="00B462B1">
        <w:rPr>
          <w:sz w:val="20"/>
          <w:szCs w:val="20"/>
        </w:rPr>
        <w:t xml:space="preserve">Zgodnie z art. 85 ust. 3 ustawy OOŚ organ na okres 14 dni udostępnia treść decyzji w Biuletynie Informacji Publicznej Urzędu Miejskiego w Gliwicach (BIP Gliwice) oraz podaje do publicznej wiadomości informację o wydaniu decyzji i możliwości zapoznania się z jej treścią i dokumentacją sprawy oraz o terminie udostępnienia treści decyzji w BIP Gliwice. Zgodnie z wymaganiami art. 21 ustawy OOŚ dane o wniosku i decyzji organ umieszcza w publicznie dostępnym wykazie danych o dokumentach o środowisku i jego ochronie, w Biuletynie Informacji Publicznej Urzędu Miejskiego w Gliwicach. </w:t>
      </w:r>
    </w:p>
    <w:p w:rsidR="00A87B2A" w:rsidRPr="00B462B1" w:rsidRDefault="00A87B2A" w:rsidP="00A87B2A">
      <w:pPr>
        <w:pStyle w:val="Tekst"/>
        <w:tabs>
          <w:tab w:val="left" w:pos="5390"/>
        </w:tabs>
        <w:ind w:right="17" w:firstLine="426"/>
        <w:rPr>
          <w:sz w:val="20"/>
          <w:szCs w:val="20"/>
        </w:rPr>
      </w:pPr>
      <w:r w:rsidRPr="00B462B1">
        <w:rPr>
          <w:sz w:val="20"/>
          <w:szCs w:val="20"/>
        </w:rPr>
        <w:t>Zgodnie z art. 59 ust. 1 pkt 1, art. 61 ust. 1 pkt 1 i ust. 2 ustawy OOŚ</w:t>
      </w:r>
      <w:r w:rsidR="004F4246">
        <w:rPr>
          <w:sz w:val="20"/>
          <w:szCs w:val="20"/>
        </w:rPr>
        <w:t xml:space="preserve"> </w:t>
      </w:r>
      <w:r w:rsidRPr="00B462B1">
        <w:rPr>
          <w:sz w:val="20"/>
          <w:szCs w:val="20"/>
        </w:rPr>
        <w:t>dla</w:t>
      </w:r>
      <w:r w:rsidR="004F4246">
        <w:rPr>
          <w:sz w:val="20"/>
          <w:szCs w:val="20"/>
        </w:rPr>
        <w:t xml:space="preserve"> </w:t>
      </w:r>
      <w:r w:rsidRPr="00B462B1">
        <w:rPr>
          <w:sz w:val="20"/>
          <w:szCs w:val="20"/>
        </w:rPr>
        <w:t xml:space="preserve">planowanego przedsięwzięcia mogącego zawsze znacząco oddziaływać na środowisko organ w ramach prowadzonego postępowania w sprawie wydania niniejszej decyzji przeprowadził  ocenę oddziaływania planowanego przedsięwzięcia na środowisko. </w:t>
      </w:r>
    </w:p>
    <w:p w:rsidR="00A87B2A" w:rsidRPr="00B462B1" w:rsidRDefault="00A87B2A" w:rsidP="00A87B2A">
      <w:pPr>
        <w:pStyle w:val="Tekst"/>
        <w:tabs>
          <w:tab w:val="left" w:pos="5390"/>
        </w:tabs>
        <w:ind w:right="17" w:firstLine="426"/>
        <w:rPr>
          <w:bCs/>
          <w:sz w:val="20"/>
          <w:szCs w:val="20"/>
        </w:rPr>
      </w:pPr>
      <w:r w:rsidRPr="00B462B1">
        <w:rPr>
          <w:sz w:val="20"/>
          <w:szCs w:val="20"/>
        </w:rPr>
        <w:t xml:space="preserve">Zgodnie </w:t>
      </w:r>
      <w:r w:rsidRPr="00B462B1">
        <w:rPr>
          <w:bCs/>
          <w:sz w:val="20"/>
          <w:szCs w:val="20"/>
        </w:rPr>
        <w:t xml:space="preserve">z art. </w:t>
      </w:r>
      <w:r w:rsidRPr="00B462B1">
        <w:rPr>
          <w:sz w:val="20"/>
          <w:szCs w:val="20"/>
        </w:rPr>
        <w:t xml:space="preserve">79 ust. 1 ustawy OOŚ organ </w:t>
      </w:r>
      <w:r w:rsidRPr="00B462B1">
        <w:rPr>
          <w:bCs/>
          <w:sz w:val="20"/>
          <w:szCs w:val="20"/>
        </w:rPr>
        <w:t xml:space="preserve">zapewnił możliwość udziału społeczeństwa w postępowaniu. W myśl art. 33 </w:t>
      </w:r>
      <w:r w:rsidRPr="00B462B1">
        <w:rPr>
          <w:sz w:val="20"/>
          <w:szCs w:val="20"/>
        </w:rPr>
        <w:t>ustawy OOŚ i zgodnie z art. 3 ust. 1 pkt</w:t>
      </w:r>
      <w:r>
        <w:rPr>
          <w:sz w:val="20"/>
          <w:szCs w:val="20"/>
        </w:rPr>
        <w:t> </w:t>
      </w:r>
      <w:r w:rsidRPr="00B462B1">
        <w:rPr>
          <w:sz w:val="20"/>
          <w:szCs w:val="20"/>
        </w:rPr>
        <w:t xml:space="preserve">11 ustawy OOŚ Prezydent Miasta Gliwice </w:t>
      </w:r>
      <w:r w:rsidRPr="00B462B1">
        <w:rPr>
          <w:bCs/>
          <w:sz w:val="20"/>
          <w:szCs w:val="20"/>
        </w:rPr>
        <w:t xml:space="preserve">podał do publicznej wiadomości: w Biuletynie Informacji Publicznej, na tablicy ogłoszeń Urzędu Miejskiego w Gliwicach oraz w miejscu planowanego przedsięwzięcia, </w:t>
      </w:r>
      <w:r w:rsidRPr="00B462B1">
        <w:rPr>
          <w:sz w:val="20"/>
          <w:szCs w:val="20"/>
        </w:rPr>
        <w:t xml:space="preserve">informację o przystąpieniu do prowadzenia oceny oddziaływania przedmiotowego przedsięwzięcia na środowisko, w której wskazał  miejsce i termin składania uwag, wniosków i zastrzeżeń w sprawie - Informacja z dnia </w:t>
      </w:r>
      <w:r w:rsidR="00765F26">
        <w:rPr>
          <w:sz w:val="20"/>
          <w:szCs w:val="20"/>
        </w:rPr>
        <w:t>15</w:t>
      </w:r>
      <w:r w:rsidRPr="00B462B1">
        <w:rPr>
          <w:sz w:val="20"/>
          <w:szCs w:val="20"/>
        </w:rPr>
        <w:t>.0</w:t>
      </w:r>
      <w:r w:rsidR="00765F26">
        <w:rPr>
          <w:sz w:val="20"/>
          <w:szCs w:val="20"/>
        </w:rPr>
        <w:t>2</w:t>
      </w:r>
      <w:r w:rsidRPr="00B462B1">
        <w:rPr>
          <w:sz w:val="20"/>
          <w:szCs w:val="20"/>
        </w:rPr>
        <w:t>.202</w:t>
      </w:r>
      <w:r w:rsidR="00765F26">
        <w:rPr>
          <w:sz w:val="20"/>
          <w:szCs w:val="20"/>
        </w:rPr>
        <w:t>4</w:t>
      </w:r>
      <w:r w:rsidRPr="00B462B1">
        <w:rPr>
          <w:sz w:val="20"/>
          <w:szCs w:val="20"/>
        </w:rPr>
        <w:t> r. o prowadzeniu oceny oddziaływania na środowisko dla</w:t>
      </w:r>
      <w:r>
        <w:rPr>
          <w:sz w:val="20"/>
          <w:szCs w:val="20"/>
        </w:rPr>
        <w:t> </w:t>
      </w:r>
      <w:r w:rsidRPr="00B462B1">
        <w:rPr>
          <w:sz w:val="20"/>
          <w:szCs w:val="20"/>
        </w:rPr>
        <w:t>planowanego przedsięwzięcia i terminie przyjmowania uwag, wniosków i zastrzeżeń w ramach konsultacji społecznych – od </w:t>
      </w:r>
      <w:r w:rsidR="00765F26">
        <w:rPr>
          <w:sz w:val="20"/>
          <w:szCs w:val="20"/>
        </w:rPr>
        <w:t>16</w:t>
      </w:r>
      <w:r w:rsidRPr="00B462B1">
        <w:rPr>
          <w:sz w:val="20"/>
          <w:szCs w:val="20"/>
        </w:rPr>
        <w:t>.0</w:t>
      </w:r>
      <w:r w:rsidR="00765F26">
        <w:rPr>
          <w:sz w:val="20"/>
          <w:szCs w:val="20"/>
        </w:rPr>
        <w:t>2</w:t>
      </w:r>
      <w:r w:rsidRPr="00B462B1">
        <w:rPr>
          <w:sz w:val="20"/>
          <w:szCs w:val="20"/>
        </w:rPr>
        <w:t>.202</w:t>
      </w:r>
      <w:r w:rsidR="00765F26">
        <w:rPr>
          <w:sz w:val="20"/>
          <w:szCs w:val="20"/>
        </w:rPr>
        <w:t>4</w:t>
      </w:r>
      <w:r w:rsidRPr="00B462B1">
        <w:rPr>
          <w:sz w:val="20"/>
          <w:szCs w:val="20"/>
        </w:rPr>
        <w:t> r. do 1</w:t>
      </w:r>
      <w:r w:rsidR="00765F26">
        <w:rPr>
          <w:sz w:val="20"/>
          <w:szCs w:val="20"/>
        </w:rPr>
        <w:t>9</w:t>
      </w:r>
      <w:r w:rsidRPr="00B462B1">
        <w:rPr>
          <w:sz w:val="20"/>
          <w:szCs w:val="20"/>
        </w:rPr>
        <w:t>.0</w:t>
      </w:r>
      <w:r w:rsidR="00765F26">
        <w:rPr>
          <w:sz w:val="20"/>
          <w:szCs w:val="20"/>
        </w:rPr>
        <w:t>3</w:t>
      </w:r>
      <w:r w:rsidRPr="00B462B1">
        <w:rPr>
          <w:sz w:val="20"/>
          <w:szCs w:val="20"/>
        </w:rPr>
        <w:t>.202</w:t>
      </w:r>
      <w:r w:rsidR="00765F26">
        <w:rPr>
          <w:sz w:val="20"/>
          <w:szCs w:val="20"/>
        </w:rPr>
        <w:t>4</w:t>
      </w:r>
      <w:r w:rsidRPr="00B462B1">
        <w:rPr>
          <w:sz w:val="20"/>
          <w:szCs w:val="20"/>
        </w:rPr>
        <w:t xml:space="preserve"> r. Ocena prowadzona była </w:t>
      </w:r>
      <w:r w:rsidR="00765F26">
        <w:rPr>
          <w:sz w:val="20"/>
          <w:szCs w:val="20"/>
        </w:rPr>
        <w:br/>
      </w:r>
      <w:r w:rsidRPr="00B462B1">
        <w:rPr>
          <w:sz w:val="20"/>
          <w:szCs w:val="20"/>
        </w:rPr>
        <w:t>w oparciu o ostatecznie uzupełniony Raport</w:t>
      </w:r>
      <w:r w:rsidRPr="00B462B1">
        <w:rPr>
          <w:rFonts w:eastAsia="CIDFont+F2"/>
          <w:i/>
          <w:sz w:val="20"/>
          <w:szCs w:val="20"/>
        </w:rPr>
        <w:t xml:space="preserve">. </w:t>
      </w:r>
      <w:r w:rsidRPr="00B462B1">
        <w:rPr>
          <w:bCs/>
          <w:sz w:val="20"/>
          <w:szCs w:val="20"/>
        </w:rPr>
        <w:t>W wyznaczonym przez organ terminie konsultacji społecznych nie wpłynęły  uwagi, wnioski ani zastrzeżenia w sprawie.</w:t>
      </w:r>
    </w:p>
    <w:p w:rsidR="00A87B2A" w:rsidRPr="00B462B1" w:rsidRDefault="00A87B2A" w:rsidP="00A87B2A">
      <w:pPr>
        <w:ind w:firstLine="482"/>
        <w:jc w:val="both"/>
        <w:rPr>
          <w:sz w:val="20"/>
          <w:szCs w:val="20"/>
        </w:rPr>
      </w:pPr>
      <w:r w:rsidRPr="00B462B1">
        <w:rPr>
          <w:sz w:val="20"/>
          <w:szCs w:val="20"/>
        </w:rPr>
        <w:t xml:space="preserve">Zgodnie z art. 77 §1 Kpa Prezydent Miasta Gliwice przed wydaniem niniejszej decyzji o środowiskowych uwarunkowaniach zebrał i rozpatrzył cały materiał dowodowy </w:t>
      </w:r>
      <w:r w:rsidR="00765F26">
        <w:rPr>
          <w:sz w:val="20"/>
          <w:szCs w:val="20"/>
        </w:rPr>
        <w:br/>
      </w:r>
      <w:r w:rsidRPr="00B462B1">
        <w:rPr>
          <w:sz w:val="20"/>
          <w:szCs w:val="20"/>
        </w:rPr>
        <w:t xml:space="preserve">w sprawie. </w:t>
      </w:r>
    </w:p>
    <w:p w:rsidR="003C5259" w:rsidRPr="00B462B1" w:rsidRDefault="003C5259" w:rsidP="003C5259">
      <w:pPr>
        <w:pStyle w:val="Tekst"/>
        <w:tabs>
          <w:tab w:val="left" w:pos="480"/>
        </w:tabs>
        <w:ind w:right="17" w:firstLine="480"/>
        <w:rPr>
          <w:sz w:val="20"/>
          <w:szCs w:val="20"/>
        </w:rPr>
      </w:pPr>
      <w:r w:rsidRPr="00B462B1">
        <w:rPr>
          <w:bCs/>
          <w:sz w:val="20"/>
          <w:szCs w:val="20"/>
        </w:rPr>
        <w:t xml:space="preserve">Organ dopełnił wymogów oceny oddziaływania </w:t>
      </w:r>
      <w:r w:rsidRPr="00B462B1">
        <w:rPr>
          <w:sz w:val="20"/>
          <w:szCs w:val="20"/>
        </w:rPr>
        <w:t>na środowisko planowanego przedsięwzięcia</w:t>
      </w:r>
      <w:r w:rsidRPr="00B462B1">
        <w:rPr>
          <w:bCs/>
          <w:sz w:val="20"/>
          <w:szCs w:val="20"/>
        </w:rPr>
        <w:t xml:space="preserve"> określonych w art. 3 ust. 1 pkt 8 ustawy OOŚ, który stanowi: „Ilekroć w ustawie jest mowa o: (…) </w:t>
      </w:r>
      <w:r w:rsidRPr="00B462B1">
        <w:rPr>
          <w:sz w:val="20"/>
          <w:szCs w:val="20"/>
        </w:rPr>
        <w:t xml:space="preserve">ocenie oddziaływania przedsięwzięcia na środowisko </w:t>
      </w:r>
      <w:r>
        <w:rPr>
          <w:sz w:val="20"/>
          <w:szCs w:val="20"/>
        </w:rPr>
        <w:br/>
      </w:r>
      <w:r w:rsidRPr="00B462B1">
        <w:rPr>
          <w:sz w:val="20"/>
          <w:szCs w:val="20"/>
        </w:rPr>
        <w:t>- rozumie się przez to postępowanie w sprawie oceny oddziaływania na środowisko planowanego przedsięwzięcia, obejmujące w szczególności:</w:t>
      </w:r>
    </w:p>
    <w:p w:rsidR="003C5259" w:rsidRPr="00B462B1" w:rsidRDefault="003C5259" w:rsidP="003C5259">
      <w:pPr>
        <w:jc w:val="both"/>
        <w:rPr>
          <w:sz w:val="20"/>
          <w:szCs w:val="20"/>
        </w:rPr>
      </w:pPr>
      <w:r w:rsidRPr="00B462B1">
        <w:rPr>
          <w:sz w:val="20"/>
          <w:szCs w:val="20"/>
        </w:rPr>
        <w:t>a)</w:t>
      </w:r>
      <w:r w:rsidRPr="00B462B1">
        <w:rPr>
          <w:rStyle w:val="tabulatory"/>
          <w:sz w:val="20"/>
          <w:szCs w:val="20"/>
        </w:rPr>
        <w:t>  </w:t>
      </w:r>
      <w:r w:rsidRPr="00B462B1">
        <w:rPr>
          <w:sz w:val="20"/>
          <w:szCs w:val="20"/>
        </w:rPr>
        <w:t>weryfikację raportu o oddziaływaniu przedsięwzięcia na środowisko,</w:t>
      </w:r>
    </w:p>
    <w:p w:rsidR="003C5259" w:rsidRPr="00B462B1" w:rsidRDefault="003C5259" w:rsidP="003C5259">
      <w:pPr>
        <w:jc w:val="both"/>
        <w:rPr>
          <w:sz w:val="20"/>
          <w:szCs w:val="20"/>
        </w:rPr>
      </w:pPr>
      <w:r w:rsidRPr="00B462B1">
        <w:rPr>
          <w:sz w:val="20"/>
          <w:szCs w:val="20"/>
        </w:rPr>
        <w:t>b)</w:t>
      </w:r>
      <w:r w:rsidRPr="00B462B1">
        <w:rPr>
          <w:rStyle w:val="tabulatory"/>
          <w:sz w:val="20"/>
          <w:szCs w:val="20"/>
        </w:rPr>
        <w:t>  </w:t>
      </w:r>
      <w:r w:rsidRPr="00B462B1">
        <w:rPr>
          <w:sz w:val="20"/>
          <w:szCs w:val="20"/>
        </w:rPr>
        <w:t>uzyskanie wymaganych ustawą opinii i uzgodnień,</w:t>
      </w:r>
    </w:p>
    <w:p w:rsidR="003C5259" w:rsidRPr="00B462B1" w:rsidRDefault="003C5259" w:rsidP="003C5259">
      <w:pPr>
        <w:jc w:val="both"/>
        <w:rPr>
          <w:sz w:val="20"/>
          <w:szCs w:val="20"/>
        </w:rPr>
      </w:pPr>
      <w:r w:rsidRPr="00B462B1">
        <w:rPr>
          <w:sz w:val="20"/>
          <w:szCs w:val="20"/>
        </w:rPr>
        <w:t>c)</w:t>
      </w:r>
      <w:r w:rsidRPr="00B462B1">
        <w:rPr>
          <w:rStyle w:val="tabulatory"/>
          <w:sz w:val="20"/>
          <w:szCs w:val="20"/>
        </w:rPr>
        <w:t>  </w:t>
      </w:r>
      <w:r w:rsidRPr="00B462B1">
        <w:rPr>
          <w:sz w:val="20"/>
          <w:szCs w:val="20"/>
        </w:rPr>
        <w:t>zapewnienie możliwości udziału społeczeństwa w postępowaniu;”.</w:t>
      </w:r>
    </w:p>
    <w:p w:rsidR="003C5259" w:rsidRPr="000714CE" w:rsidRDefault="003C5259" w:rsidP="003C5259">
      <w:pPr>
        <w:pStyle w:val="Tekstpodstawowywcity2"/>
        <w:spacing w:after="0" w:line="240" w:lineRule="auto"/>
        <w:ind w:left="0" w:firstLine="425"/>
        <w:jc w:val="both"/>
        <w:rPr>
          <w:rFonts w:ascii="Verdana" w:hAnsi="Verdana"/>
          <w:sz w:val="20"/>
          <w:szCs w:val="20"/>
        </w:rPr>
      </w:pPr>
      <w:r w:rsidRPr="000714CE">
        <w:rPr>
          <w:rFonts w:ascii="Verdana" w:hAnsi="Verdana"/>
          <w:sz w:val="20"/>
          <w:szCs w:val="20"/>
        </w:rPr>
        <w:t>Na podstawie złożonego w postępowaniu Raportu o oddziaływaniu na środowisko planowanego przedsięwzięcia organ przygotował Charakterystykę przedsięwzięcia, która zgodnie z art. 82 ust. 3 ustawy OOŚ stanowi załącznik do niniejszej decyzji.</w:t>
      </w:r>
    </w:p>
    <w:p w:rsidR="003C5259" w:rsidRPr="000714CE" w:rsidRDefault="003C5259" w:rsidP="003C5259">
      <w:pPr>
        <w:spacing w:before="120"/>
        <w:ind w:firstLine="425"/>
        <w:jc w:val="both"/>
        <w:rPr>
          <w:sz w:val="20"/>
          <w:szCs w:val="20"/>
        </w:rPr>
      </w:pPr>
      <w:r w:rsidRPr="000714CE">
        <w:rPr>
          <w:sz w:val="20"/>
          <w:szCs w:val="20"/>
        </w:rPr>
        <w:lastRenderedPageBreak/>
        <w:t>W związku z wypełnieniem przez Wnioskodawcę wymogów formalnych do uzyskania przedmiotowej decyzji</w:t>
      </w:r>
      <w:r>
        <w:rPr>
          <w:sz w:val="20"/>
          <w:szCs w:val="20"/>
        </w:rPr>
        <w:t>,</w:t>
      </w:r>
      <w:r w:rsidRPr="000714CE">
        <w:rPr>
          <w:sz w:val="20"/>
          <w:szCs w:val="20"/>
        </w:rPr>
        <w:t xml:space="preserve"> po przeprowadzeniu, zgodnie z ustawą OOŚ, oceny oddziaływania planowanego przedsięwzięcia na środowisko orzeczono jak w sentencji.</w:t>
      </w:r>
    </w:p>
    <w:p w:rsidR="00C204BF" w:rsidRPr="00C204BF" w:rsidRDefault="00C204BF" w:rsidP="00FF417C">
      <w:pPr>
        <w:autoSpaceDE w:val="0"/>
        <w:autoSpaceDN w:val="0"/>
        <w:adjustRightInd w:val="0"/>
        <w:jc w:val="both"/>
        <w:rPr>
          <w:rFonts w:cs="ArialMT"/>
          <w:sz w:val="20"/>
          <w:szCs w:val="22"/>
        </w:rPr>
      </w:pPr>
    </w:p>
    <w:p w:rsidR="00D52190" w:rsidRPr="00FF417C" w:rsidRDefault="00D52190" w:rsidP="00D52190">
      <w:pPr>
        <w:pStyle w:val="Tekst"/>
        <w:keepNext/>
        <w:spacing w:after="120"/>
        <w:ind w:right="17"/>
        <w:jc w:val="center"/>
        <w:rPr>
          <w:b/>
          <w:bCs/>
          <w:sz w:val="22"/>
          <w:szCs w:val="22"/>
        </w:rPr>
      </w:pPr>
      <w:r w:rsidRPr="00FF417C">
        <w:rPr>
          <w:b/>
          <w:bCs/>
          <w:sz w:val="22"/>
          <w:szCs w:val="22"/>
        </w:rPr>
        <w:t>POUCZENIE</w:t>
      </w:r>
    </w:p>
    <w:p w:rsidR="00D52190" w:rsidRPr="00FF417C" w:rsidRDefault="00D52190" w:rsidP="00D52190">
      <w:pPr>
        <w:pStyle w:val="Tekstpodstawowywcity2"/>
        <w:spacing w:after="0" w:line="240" w:lineRule="auto"/>
        <w:ind w:left="0" w:firstLine="480"/>
        <w:jc w:val="both"/>
        <w:rPr>
          <w:rFonts w:ascii="Verdana" w:hAnsi="Verdana"/>
          <w:sz w:val="20"/>
          <w:szCs w:val="20"/>
        </w:rPr>
      </w:pPr>
      <w:r w:rsidRPr="00FF417C">
        <w:rPr>
          <w:rFonts w:ascii="Verdana" w:hAnsi="Verdana"/>
          <w:sz w:val="20"/>
          <w:szCs w:val="20"/>
        </w:rPr>
        <w:t>Od niniejszej decyzji służy prawo wniesienia odwołania do Samorządowego Kolegium Odwoławczego w Katowicach za pośrednictwem Prezydenta Miasta Gliwice, w terminie 14 dni od daty jej otrzymania (art. 127 § 1 i 2, art. 129 § 1 i 2 Kpa).</w:t>
      </w:r>
    </w:p>
    <w:p w:rsidR="00D52190" w:rsidRPr="00FF417C" w:rsidRDefault="00D52190" w:rsidP="00D52190">
      <w:pPr>
        <w:pStyle w:val="Tekstpodstawowywcity2"/>
        <w:spacing w:after="0" w:line="240" w:lineRule="auto"/>
        <w:ind w:left="0" w:firstLine="480"/>
        <w:jc w:val="both"/>
        <w:rPr>
          <w:rFonts w:ascii="Verdana" w:hAnsi="Verdana"/>
          <w:sz w:val="20"/>
          <w:szCs w:val="20"/>
        </w:rPr>
      </w:pPr>
      <w:r w:rsidRPr="00FF417C">
        <w:rPr>
          <w:rFonts w:ascii="Verdana" w:hAnsi="Verdana"/>
          <w:sz w:val="20"/>
          <w:szCs w:val="20"/>
        </w:rPr>
        <w:t xml:space="preserve">Zgodnie z art. 127a § 1 Kpa w trakcie biegu terminu do wniesienia odwołania strona może zrzec się prawa do wniesienia odwołania wobec organu administracji publicznej, który wydał decyzję. </w:t>
      </w:r>
      <w:r w:rsidRPr="00FF417C">
        <w:rPr>
          <w:rFonts w:ascii="Verdana" w:hAnsi="Verdana"/>
          <w:sz w:val="20"/>
          <w:szCs w:val="20"/>
        </w:rPr>
        <w:tab/>
      </w:r>
    </w:p>
    <w:p w:rsidR="00D52190" w:rsidRPr="00FF417C" w:rsidRDefault="00D52190" w:rsidP="00D52190">
      <w:pPr>
        <w:pStyle w:val="Tekstpodstawowywcity2"/>
        <w:spacing w:after="0" w:line="240" w:lineRule="auto"/>
        <w:ind w:left="0" w:firstLine="480"/>
        <w:jc w:val="both"/>
        <w:rPr>
          <w:rFonts w:ascii="Verdana" w:hAnsi="Verdana"/>
          <w:sz w:val="20"/>
          <w:szCs w:val="20"/>
        </w:rPr>
      </w:pPr>
      <w:r w:rsidRPr="00FF417C">
        <w:rPr>
          <w:rFonts w:ascii="Verdana" w:hAnsi="Verdana"/>
          <w:sz w:val="20"/>
          <w:szCs w:val="20"/>
        </w:rPr>
        <w:t>Zgodnie z 127a § 2 Kpa z dniem doręczenia organowi administracji publicznej oświadczenia o zrzeczeniu się prawa do wniesienia odwołania przez ostatnią ze stron postępowania, decyzja staje się ostateczna i prawomocna.</w:t>
      </w:r>
    </w:p>
    <w:p w:rsidR="00D52190" w:rsidRPr="00FF417C" w:rsidRDefault="00D52190" w:rsidP="00D52190">
      <w:pPr>
        <w:ind w:firstLine="480"/>
        <w:jc w:val="both"/>
        <w:rPr>
          <w:sz w:val="20"/>
          <w:szCs w:val="20"/>
        </w:rPr>
      </w:pPr>
      <w:r w:rsidRPr="00FF417C">
        <w:rPr>
          <w:sz w:val="20"/>
          <w:szCs w:val="20"/>
        </w:rPr>
        <w:t>Zgodnie z art. 130 § 4 Kpa decyzja podlega wykonaniu przed upływem terminu do wniesienia odwołania, jeżeli jest zgodna z żądaniem wszystkich stron lub jeżeli wszystkie strony zrzekły się prawa do wniesienia odwołania.</w:t>
      </w:r>
    </w:p>
    <w:p w:rsidR="00D52190" w:rsidRPr="00FF417C" w:rsidRDefault="00D52190" w:rsidP="00D52190">
      <w:pPr>
        <w:ind w:firstLine="480"/>
        <w:jc w:val="both"/>
        <w:rPr>
          <w:sz w:val="20"/>
          <w:szCs w:val="20"/>
        </w:rPr>
      </w:pPr>
      <w:r w:rsidRPr="00FF417C">
        <w:rPr>
          <w:sz w:val="20"/>
          <w:szCs w:val="20"/>
        </w:rPr>
        <w:t xml:space="preserve">Niniejszą decyzję dołącza się do wniosku o wydanie decyzji, o której mowa w art. 72 ust. 1 ustawy OOŚ. Wniosek ten powinien być złożony nie później niż przed upływem sześciu lat od dnia, w którym decyzja o środowiskowych uwarunkowaniach stała się ostateczna (art. 72 ust. 3 ustawy OOŚ), z zastrzeżeniem ust. 4 i 4b ustawy OOŚ. </w:t>
      </w:r>
    </w:p>
    <w:p w:rsidR="00D52190" w:rsidRPr="00FF417C" w:rsidRDefault="00D52190" w:rsidP="00D52190">
      <w:pPr>
        <w:autoSpaceDE w:val="0"/>
        <w:autoSpaceDN w:val="0"/>
        <w:adjustRightInd w:val="0"/>
        <w:ind w:right="17" w:firstLine="425"/>
        <w:jc w:val="both"/>
        <w:rPr>
          <w:bCs/>
          <w:sz w:val="16"/>
          <w:szCs w:val="16"/>
        </w:rPr>
      </w:pPr>
      <w:r w:rsidRPr="00FF417C">
        <w:rPr>
          <w:bCs/>
          <w:sz w:val="16"/>
          <w:szCs w:val="16"/>
        </w:rPr>
        <w:t xml:space="preserve">Za wydanie niniejszej decyzji pobrano opłatę skarbową w kwocie 205,00 zł </w:t>
      </w:r>
      <w:r w:rsidRPr="00FF417C">
        <w:rPr>
          <w:rFonts w:cs="ArialMT"/>
          <w:sz w:val="16"/>
          <w:szCs w:val="16"/>
        </w:rPr>
        <w:t>na podstawie zał. część I pkt 45 ustawy z dnia 16 listo</w:t>
      </w:r>
      <w:r w:rsidRPr="00FF417C">
        <w:rPr>
          <w:rFonts w:cs="Arial"/>
          <w:sz w:val="16"/>
          <w:szCs w:val="16"/>
        </w:rPr>
        <w:t xml:space="preserve">pada 2006 r. o </w:t>
      </w:r>
      <w:r w:rsidRPr="00FF417C">
        <w:rPr>
          <w:rFonts w:cs="ArialMT"/>
          <w:sz w:val="16"/>
          <w:szCs w:val="16"/>
        </w:rPr>
        <w:t xml:space="preserve">opłacie </w:t>
      </w:r>
      <w:r w:rsidRPr="00FF417C">
        <w:rPr>
          <w:rFonts w:cs="Arial"/>
          <w:sz w:val="16"/>
          <w:szCs w:val="16"/>
        </w:rPr>
        <w:t>skarbowej (j.t. Dz.U. z 2023 r. poz. 2111 ze zmianami).</w:t>
      </w:r>
      <w:r w:rsidRPr="00FF417C">
        <w:rPr>
          <w:bCs/>
          <w:sz w:val="16"/>
          <w:szCs w:val="16"/>
        </w:rPr>
        <w:t xml:space="preserve"> </w:t>
      </w:r>
    </w:p>
    <w:p w:rsidR="00D52190" w:rsidRPr="00FF417C" w:rsidRDefault="00D52190" w:rsidP="00D52190">
      <w:pPr>
        <w:spacing w:before="120"/>
        <w:jc w:val="both"/>
        <w:rPr>
          <w:b/>
          <w:bCs/>
          <w:sz w:val="20"/>
          <w:szCs w:val="20"/>
          <w:u w:val="single"/>
        </w:rPr>
      </w:pPr>
      <w:r w:rsidRPr="00FF417C">
        <w:rPr>
          <w:b/>
          <w:bCs/>
          <w:sz w:val="20"/>
          <w:szCs w:val="20"/>
          <w:u w:val="single"/>
        </w:rPr>
        <w:t>Załącznik:</w:t>
      </w:r>
    </w:p>
    <w:p w:rsidR="00D52190" w:rsidRPr="00FF417C" w:rsidRDefault="00D52190" w:rsidP="00D52190">
      <w:pPr>
        <w:jc w:val="both"/>
        <w:rPr>
          <w:bCs/>
          <w:sz w:val="20"/>
          <w:szCs w:val="20"/>
        </w:rPr>
      </w:pPr>
      <w:r w:rsidRPr="00FF417C">
        <w:rPr>
          <w:bCs/>
          <w:sz w:val="20"/>
          <w:szCs w:val="20"/>
        </w:rPr>
        <w:t>Charakterystyka przedsięwzięcia</w:t>
      </w:r>
    </w:p>
    <w:p w:rsidR="00D52190" w:rsidRPr="00DC37C9" w:rsidRDefault="00D52190" w:rsidP="00D52190">
      <w:pPr>
        <w:autoSpaceDE w:val="0"/>
        <w:autoSpaceDN w:val="0"/>
        <w:adjustRightInd w:val="0"/>
        <w:ind w:right="17" w:firstLine="425"/>
        <w:jc w:val="both"/>
        <w:rPr>
          <w:bCs/>
          <w:color w:val="C00000"/>
          <w:sz w:val="18"/>
          <w:szCs w:val="18"/>
        </w:rPr>
      </w:pPr>
    </w:p>
    <w:p w:rsidR="00D52190" w:rsidRPr="00DC37C9" w:rsidRDefault="00D52190" w:rsidP="00D52190">
      <w:pPr>
        <w:jc w:val="both"/>
        <w:rPr>
          <w:bCs/>
          <w:color w:val="C00000"/>
          <w:sz w:val="20"/>
          <w:szCs w:val="20"/>
        </w:rPr>
      </w:pPr>
    </w:p>
    <w:p w:rsidR="00D52190" w:rsidRPr="00DC37C9" w:rsidRDefault="00D52190" w:rsidP="00D52190">
      <w:pPr>
        <w:rPr>
          <w:color w:val="C00000"/>
          <w:sz w:val="20"/>
          <w:szCs w:val="20"/>
          <w:highlight w:val="yellow"/>
        </w:rPr>
      </w:pPr>
    </w:p>
    <w:p w:rsidR="00D52190" w:rsidRPr="00DC37C9" w:rsidRDefault="00D52190" w:rsidP="00D52190">
      <w:pPr>
        <w:tabs>
          <w:tab w:val="right" w:pos="8647"/>
        </w:tabs>
        <w:jc w:val="both"/>
        <w:rPr>
          <w:bCs/>
          <w:color w:val="C00000"/>
          <w:sz w:val="20"/>
          <w:szCs w:val="20"/>
          <w:highlight w:val="yellow"/>
        </w:rPr>
      </w:pPr>
    </w:p>
    <w:p w:rsidR="00D52190" w:rsidRPr="00DC37C9" w:rsidRDefault="00D52190" w:rsidP="00D52190">
      <w:pPr>
        <w:tabs>
          <w:tab w:val="right" w:pos="8647"/>
        </w:tabs>
        <w:jc w:val="both"/>
        <w:rPr>
          <w:bCs/>
          <w:color w:val="C00000"/>
          <w:sz w:val="20"/>
          <w:szCs w:val="20"/>
          <w:highlight w:val="yellow"/>
        </w:rPr>
      </w:pPr>
    </w:p>
    <w:p w:rsidR="00D52190" w:rsidRPr="00DC37C9" w:rsidRDefault="00D52190" w:rsidP="00D52190">
      <w:pPr>
        <w:tabs>
          <w:tab w:val="right" w:pos="8647"/>
        </w:tabs>
        <w:jc w:val="both"/>
        <w:rPr>
          <w:bCs/>
          <w:color w:val="C00000"/>
          <w:sz w:val="20"/>
          <w:szCs w:val="20"/>
          <w:highlight w:val="yellow"/>
        </w:rPr>
      </w:pPr>
    </w:p>
    <w:p w:rsidR="00D52190" w:rsidRPr="00DC37C9" w:rsidRDefault="00D52190" w:rsidP="00D52190">
      <w:pPr>
        <w:tabs>
          <w:tab w:val="right" w:pos="8647"/>
        </w:tabs>
        <w:jc w:val="both"/>
        <w:rPr>
          <w:bCs/>
          <w:color w:val="C00000"/>
          <w:sz w:val="20"/>
          <w:szCs w:val="20"/>
          <w:highlight w:val="yellow"/>
        </w:rPr>
      </w:pPr>
    </w:p>
    <w:p w:rsidR="00D52190" w:rsidRPr="00DC37C9" w:rsidRDefault="00D52190" w:rsidP="00D52190">
      <w:pPr>
        <w:tabs>
          <w:tab w:val="right" w:pos="8647"/>
        </w:tabs>
        <w:jc w:val="both"/>
        <w:rPr>
          <w:bCs/>
          <w:color w:val="C00000"/>
          <w:sz w:val="20"/>
          <w:szCs w:val="20"/>
          <w:highlight w:val="yellow"/>
        </w:rPr>
      </w:pPr>
    </w:p>
    <w:p w:rsidR="00604CF3" w:rsidRDefault="00604CF3" w:rsidP="00032FE4">
      <w:pPr>
        <w:jc w:val="both"/>
        <w:rPr>
          <w:b/>
          <w:bCs/>
          <w:sz w:val="20"/>
          <w:szCs w:val="18"/>
          <w:u w:val="single"/>
        </w:rPr>
      </w:pPr>
    </w:p>
    <w:p w:rsidR="00604CF3" w:rsidRDefault="00604CF3" w:rsidP="00032FE4">
      <w:pPr>
        <w:jc w:val="both"/>
        <w:rPr>
          <w:b/>
          <w:bCs/>
          <w:sz w:val="20"/>
          <w:szCs w:val="18"/>
          <w:u w:val="single"/>
        </w:rPr>
      </w:pPr>
    </w:p>
    <w:p w:rsidR="00604CF3" w:rsidRDefault="00604CF3" w:rsidP="00032FE4">
      <w:pPr>
        <w:jc w:val="both"/>
        <w:rPr>
          <w:b/>
          <w:bCs/>
          <w:sz w:val="20"/>
          <w:szCs w:val="18"/>
          <w:u w:val="single"/>
        </w:rPr>
      </w:pPr>
    </w:p>
    <w:p w:rsidR="00604CF3" w:rsidRDefault="00604CF3" w:rsidP="00032FE4">
      <w:pPr>
        <w:jc w:val="both"/>
        <w:rPr>
          <w:b/>
          <w:bCs/>
          <w:sz w:val="20"/>
          <w:szCs w:val="18"/>
          <w:u w:val="single"/>
        </w:rPr>
      </w:pPr>
    </w:p>
    <w:p w:rsidR="002970B2" w:rsidRDefault="002970B2" w:rsidP="00032FE4">
      <w:pPr>
        <w:jc w:val="both"/>
        <w:rPr>
          <w:b/>
          <w:bCs/>
          <w:sz w:val="20"/>
          <w:szCs w:val="18"/>
          <w:u w:val="single"/>
        </w:rPr>
      </w:pPr>
    </w:p>
    <w:p w:rsidR="00032FE4" w:rsidRPr="00A41097" w:rsidRDefault="00032FE4" w:rsidP="00032FE4">
      <w:pPr>
        <w:jc w:val="both"/>
        <w:rPr>
          <w:b/>
          <w:bCs/>
          <w:sz w:val="20"/>
          <w:szCs w:val="18"/>
          <w:u w:val="single"/>
        </w:rPr>
      </w:pPr>
      <w:r w:rsidRPr="00A41097">
        <w:rPr>
          <w:b/>
          <w:bCs/>
          <w:sz w:val="20"/>
          <w:szCs w:val="18"/>
          <w:u w:val="single"/>
        </w:rPr>
        <w:t>Otrzymują:</w:t>
      </w:r>
    </w:p>
    <w:p w:rsidR="00032FE4" w:rsidRDefault="00032FE4" w:rsidP="00032FE4">
      <w:pPr>
        <w:numPr>
          <w:ilvl w:val="0"/>
          <w:numId w:val="12"/>
        </w:numPr>
        <w:tabs>
          <w:tab w:val="clear" w:pos="720"/>
          <w:tab w:val="num" w:pos="360"/>
        </w:tabs>
        <w:ind w:left="426" w:hanging="426"/>
        <w:rPr>
          <w:sz w:val="20"/>
          <w:szCs w:val="18"/>
        </w:rPr>
      </w:pPr>
      <w:r>
        <w:rPr>
          <w:sz w:val="20"/>
          <w:szCs w:val="18"/>
        </w:rPr>
        <w:t>EKOMAX Sp. z o.o.</w:t>
      </w:r>
    </w:p>
    <w:p w:rsidR="00032FE4" w:rsidRDefault="00032FE4" w:rsidP="00032FE4">
      <w:pPr>
        <w:rPr>
          <w:sz w:val="20"/>
          <w:szCs w:val="18"/>
        </w:rPr>
      </w:pPr>
      <w:r>
        <w:rPr>
          <w:sz w:val="20"/>
          <w:szCs w:val="18"/>
        </w:rPr>
        <w:t xml:space="preserve">     ul. Pszczyńska 206</w:t>
      </w:r>
    </w:p>
    <w:p w:rsidR="00032FE4" w:rsidRPr="00A41097" w:rsidRDefault="00032FE4" w:rsidP="00032FE4">
      <w:pPr>
        <w:rPr>
          <w:sz w:val="20"/>
          <w:szCs w:val="18"/>
        </w:rPr>
      </w:pPr>
      <w:r>
        <w:rPr>
          <w:sz w:val="20"/>
          <w:szCs w:val="18"/>
        </w:rPr>
        <w:t xml:space="preserve">     44-100 Gliwice</w:t>
      </w:r>
    </w:p>
    <w:p w:rsidR="00032FE4" w:rsidRDefault="00032FE4" w:rsidP="00032FE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0"/>
          <w:szCs w:val="18"/>
        </w:rPr>
      </w:pPr>
      <w:r>
        <w:rPr>
          <w:sz w:val="20"/>
          <w:szCs w:val="18"/>
        </w:rPr>
        <w:t>pozostałe strony postępowania poprzez publiczne obwieszczenie zgodnie z art. 49 k.p.a.</w:t>
      </w:r>
    </w:p>
    <w:p w:rsidR="00032FE4" w:rsidRDefault="00032FE4" w:rsidP="00032FE4">
      <w:pPr>
        <w:rPr>
          <w:sz w:val="20"/>
          <w:szCs w:val="18"/>
        </w:rPr>
      </w:pPr>
    </w:p>
    <w:p w:rsidR="00032FE4" w:rsidRPr="00A41097" w:rsidRDefault="00032FE4" w:rsidP="00032FE4">
      <w:pPr>
        <w:rPr>
          <w:b/>
          <w:sz w:val="20"/>
          <w:szCs w:val="18"/>
          <w:u w:val="single"/>
        </w:rPr>
      </w:pPr>
      <w:r w:rsidRPr="00A41097">
        <w:rPr>
          <w:b/>
          <w:sz w:val="20"/>
          <w:szCs w:val="18"/>
          <w:u w:val="single"/>
        </w:rPr>
        <w:t>Kopia:</w:t>
      </w:r>
    </w:p>
    <w:p w:rsidR="00032FE4" w:rsidRDefault="00032FE4" w:rsidP="00032FE4">
      <w:pPr>
        <w:rPr>
          <w:sz w:val="20"/>
          <w:szCs w:val="18"/>
        </w:rPr>
      </w:pPr>
      <w:r w:rsidRPr="00A41097">
        <w:rPr>
          <w:sz w:val="20"/>
          <w:szCs w:val="18"/>
        </w:rPr>
        <w:t>Wydział Środowiska wm. – aa.</w:t>
      </w:r>
    </w:p>
    <w:p w:rsidR="00032FE4" w:rsidRDefault="00032FE4" w:rsidP="00D52190">
      <w:pPr>
        <w:rPr>
          <w:b/>
          <w:color w:val="C00000"/>
          <w:sz w:val="20"/>
          <w:szCs w:val="20"/>
          <w:u w:val="single"/>
        </w:rPr>
      </w:pPr>
    </w:p>
    <w:p w:rsidR="00D52190" w:rsidRPr="00032FE4" w:rsidRDefault="00D52190" w:rsidP="00D52190">
      <w:pPr>
        <w:rPr>
          <w:sz w:val="20"/>
          <w:szCs w:val="20"/>
          <w:u w:val="single"/>
        </w:rPr>
      </w:pPr>
      <w:r w:rsidRPr="00032FE4">
        <w:rPr>
          <w:b/>
          <w:sz w:val="20"/>
          <w:szCs w:val="20"/>
          <w:u w:val="single"/>
        </w:rPr>
        <w:t>Do wiadomości:</w:t>
      </w:r>
    </w:p>
    <w:p w:rsidR="00D52190" w:rsidRPr="00032FE4" w:rsidRDefault="00D52190" w:rsidP="00D52190">
      <w:pPr>
        <w:numPr>
          <w:ilvl w:val="0"/>
          <w:numId w:val="5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032FE4">
        <w:rPr>
          <w:sz w:val="20"/>
          <w:szCs w:val="20"/>
        </w:rPr>
        <w:t>Regionalny Dyrektor Ochrony Środowiska w Katowicach ePUAP</w:t>
      </w:r>
    </w:p>
    <w:p w:rsidR="00D52190" w:rsidRPr="00032FE4" w:rsidRDefault="00D52190" w:rsidP="00D52190">
      <w:pPr>
        <w:numPr>
          <w:ilvl w:val="0"/>
          <w:numId w:val="5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032FE4">
        <w:rPr>
          <w:sz w:val="20"/>
          <w:szCs w:val="20"/>
        </w:rPr>
        <w:t>Państwowy Powiatowy Inspektor Sanitarny w Gliwicach ePUAP</w:t>
      </w:r>
    </w:p>
    <w:p w:rsidR="00D52190" w:rsidRPr="00032FE4" w:rsidRDefault="00860ABD" w:rsidP="00D52190">
      <w:pPr>
        <w:numPr>
          <w:ilvl w:val="0"/>
          <w:numId w:val="5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860ABD">
        <w:rPr>
          <w:sz w:val="20"/>
          <w:szCs w:val="18"/>
        </w:rPr>
        <w:t xml:space="preserve">Państwowe Gospodarstwo Wodne Wody Polskie </w:t>
      </w:r>
      <w:r w:rsidR="00D52190" w:rsidRPr="00032FE4">
        <w:rPr>
          <w:sz w:val="20"/>
          <w:szCs w:val="20"/>
        </w:rPr>
        <w:t>Regionalny Zarząd Gospodarki Wodnej w Gliwicach ePUAP</w:t>
      </w:r>
    </w:p>
    <w:p w:rsidR="00D52190" w:rsidRPr="007A7637" w:rsidRDefault="00D52190" w:rsidP="00D52190">
      <w:pPr>
        <w:pStyle w:val="Tekst"/>
        <w:keepNext/>
        <w:tabs>
          <w:tab w:val="left" w:pos="6521"/>
        </w:tabs>
        <w:ind w:right="17"/>
        <w:jc w:val="left"/>
        <w:rPr>
          <w:sz w:val="20"/>
          <w:szCs w:val="20"/>
        </w:rPr>
      </w:pPr>
      <w:r w:rsidRPr="00DC37C9">
        <w:rPr>
          <w:bCs/>
          <w:color w:val="C00000"/>
          <w:sz w:val="20"/>
          <w:szCs w:val="20"/>
          <w:highlight w:val="yellow"/>
        </w:rPr>
        <w:br w:type="column"/>
      </w:r>
      <w:r w:rsidRPr="007A7637">
        <w:rPr>
          <w:bCs/>
          <w:sz w:val="20"/>
          <w:szCs w:val="20"/>
        </w:rPr>
        <w:lastRenderedPageBreak/>
        <w:t>ŚR.6220.1.</w:t>
      </w:r>
      <w:r w:rsidR="00473C28" w:rsidRPr="007A7637">
        <w:rPr>
          <w:bCs/>
          <w:sz w:val="20"/>
          <w:szCs w:val="20"/>
        </w:rPr>
        <w:t>14</w:t>
      </w:r>
      <w:r w:rsidRPr="007A7637">
        <w:rPr>
          <w:bCs/>
          <w:sz w:val="20"/>
          <w:szCs w:val="20"/>
        </w:rPr>
        <w:t>.202</w:t>
      </w:r>
      <w:r w:rsidR="00473C28" w:rsidRPr="007A7637">
        <w:rPr>
          <w:bCs/>
          <w:sz w:val="20"/>
          <w:szCs w:val="20"/>
        </w:rPr>
        <w:t>3</w:t>
      </w:r>
      <w:r w:rsidRPr="007A7637">
        <w:rPr>
          <w:bCs/>
          <w:sz w:val="20"/>
          <w:szCs w:val="20"/>
        </w:rPr>
        <w:tab/>
        <w:t>Załącznik do decyzji</w:t>
      </w:r>
    </w:p>
    <w:p w:rsidR="00D52190" w:rsidRPr="007A7637" w:rsidRDefault="00D52190" w:rsidP="00D52190">
      <w:pPr>
        <w:pStyle w:val="Tekstpodstawowywcity"/>
        <w:tabs>
          <w:tab w:val="right" w:pos="9000"/>
        </w:tabs>
        <w:spacing w:after="0"/>
        <w:ind w:left="0"/>
        <w:jc w:val="right"/>
        <w:rPr>
          <w:rFonts w:ascii="Verdana" w:hAnsi="Verdana"/>
          <w:bCs/>
          <w:sz w:val="20"/>
          <w:szCs w:val="20"/>
        </w:rPr>
      </w:pPr>
      <w:r w:rsidRPr="007A7637">
        <w:rPr>
          <w:rFonts w:ascii="Verdana" w:hAnsi="Verdana"/>
          <w:bCs/>
          <w:sz w:val="20"/>
          <w:szCs w:val="20"/>
        </w:rPr>
        <w:t>Prezydenta Miasta Gliwice</w:t>
      </w:r>
    </w:p>
    <w:p w:rsidR="00D52190" w:rsidRPr="007A7637" w:rsidRDefault="00D52190" w:rsidP="00D52190">
      <w:pPr>
        <w:pStyle w:val="Tekstpodstawowywcity"/>
        <w:tabs>
          <w:tab w:val="right" w:pos="9000"/>
        </w:tabs>
        <w:spacing w:after="0"/>
        <w:ind w:left="0"/>
        <w:jc w:val="right"/>
        <w:rPr>
          <w:rFonts w:ascii="Verdana" w:hAnsi="Verdana"/>
          <w:bCs/>
          <w:sz w:val="20"/>
          <w:szCs w:val="20"/>
        </w:rPr>
      </w:pPr>
      <w:r w:rsidRPr="007A7637">
        <w:rPr>
          <w:rFonts w:ascii="Verdana" w:hAnsi="Verdana"/>
          <w:bCs/>
          <w:sz w:val="20"/>
          <w:szCs w:val="20"/>
        </w:rPr>
        <w:t>Nr ŚR-</w:t>
      </w:r>
      <w:r w:rsidR="003A5CBC">
        <w:rPr>
          <w:rFonts w:ascii="Verdana" w:hAnsi="Verdana"/>
          <w:bCs/>
          <w:sz w:val="20"/>
          <w:szCs w:val="20"/>
        </w:rPr>
        <w:t>354</w:t>
      </w:r>
      <w:r w:rsidRPr="007A7637">
        <w:rPr>
          <w:rFonts w:ascii="Verdana" w:hAnsi="Verdana"/>
          <w:bCs/>
          <w:sz w:val="20"/>
          <w:szCs w:val="20"/>
        </w:rPr>
        <w:t xml:space="preserve">/2024 z </w:t>
      </w:r>
      <w:r w:rsidR="00996938">
        <w:rPr>
          <w:rFonts w:ascii="Verdana" w:hAnsi="Verdana"/>
          <w:bCs/>
          <w:sz w:val="20"/>
          <w:szCs w:val="20"/>
        </w:rPr>
        <w:t>0</w:t>
      </w:r>
      <w:r w:rsidR="002970B2">
        <w:rPr>
          <w:rFonts w:ascii="Verdana" w:hAnsi="Verdana"/>
          <w:bCs/>
          <w:sz w:val="20"/>
          <w:szCs w:val="20"/>
        </w:rPr>
        <w:t>8</w:t>
      </w:r>
      <w:r w:rsidRPr="007A7637">
        <w:rPr>
          <w:rFonts w:ascii="Verdana" w:hAnsi="Verdana"/>
          <w:bCs/>
          <w:sz w:val="20"/>
          <w:szCs w:val="20"/>
        </w:rPr>
        <w:t>.0</w:t>
      </w:r>
      <w:r w:rsidR="00996938">
        <w:rPr>
          <w:rFonts w:ascii="Verdana" w:hAnsi="Verdana"/>
          <w:bCs/>
          <w:sz w:val="20"/>
          <w:szCs w:val="20"/>
        </w:rPr>
        <w:t>7</w:t>
      </w:r>
      <w:r w:rsidRPr="007A7637">
        <w:rPr>
          <w:rFonts w:ascii="Verdana" w:hAnsi="Verdana"/>
          <w:bCs/>
          <w:sz w:val="20"/>
          <w:szCs w:val="20"/>
        </w:rPr>
        <w:t>.2024 r.</w:t>
      </w:r>
    </w:p>
    <w:p w:rsidR="00D52190" w:rsidRPr="00486631" w:rsidRDefault="00D52190" w:rsidP="00D52190">
      <w:pPr>
        <w:pStyle w:val="Nagwek1"/>
        <w:spacing w:before="120"/>
        <w:rPr>
          <w:rFonts w:ascii="Verdana" w:hAnsi="Verdana"/>
          <w:sz w:val="20"/>
          <w:szCs w:val="20"/>
        </w:rPr>
      </w:pPr>
      <w:r w:rsidRPr="00486631">
        <w:rPr>
          <w:rFonts w:ascii="Verdana" w:hAnsi="Verdana"/>
          <w:sz w:val="20"/>
          <w:szCs w:val="20"/>
        </w:rPr>
        <w:t>Charakterystyka przedsięwzięcia</w:t>
      </w:r>
    </w:p>
    <w:p w:rsidR="00D52190" w:rsidRPr="00486631" w:rsidRDefault="00D52190" w:rsidP="00D52190">
      <w:pPr>
        <w:spacing w:before="120"/>
        <w:jc w:val="both"/>
        <w:rPr>
          <w:b/>
          <w:bCs/>
          <w:sz w:val="20"/>
          <w:szCs w:val="20"/>
          <w:u w:val="single"/>
        </w:rPr>
      </w:pPr>
      <w:r w:rsidRPr="00486631">
        <w:rPr>
          <w:b/>
          <w:bCs/>
          <w:sz w:val="20"/>
          <w:szCs w:val="20"/>
          <w:u w:val="single"/>
        </w:rPr>
        <w:t>1.1   Nazwa przedsięwzięcia:</w:t>
      </w:r>
    </w:p>
    <w:p w:rsidR="00486631" w:rsidRPr="00486631" w:rsidRDefault="00486631" w:rsidP="00D52190">
      <w:pPr>
        <w:spacing w:before="120"/>
        <w:jc w:val="both"/>
        <w:rPr>
          <w:bCs/>
          <w:sz w:val="20"/>
        </w:rPr>
      </w:pPr>
      <w:bookmarkStart w:id="6" w:name="_Toc127169467"/>
      <w:bookmarkStart w:id="7" w:name="_Toc132436293"/>
      <w:bookmarkStart w:id="8" w:name="_Toc134842045"/>
      <w:r w:rsidRPr="00486631">
        <w:rPr>
          <w:bCs/>
          <w:sz w:val="20"/>
        </w:rPr>
        <w:t xml:space="preserve">„Przedsięwzięcie polegające na zmianie sposobu użytkowania pomieszczeń na zakład przetwarzania zużytego sprzętu elektrycznego i elektronicznego” – przy ul. Pszczyńskiej 206, w obrębie działki nr 545, obręb Nowe Gliwice w Gliwicach. </w:t>
      </w:r>
    </w:p>
    <w:p w:rsidR="00D52190" w:rsidRPr="0056491E" w:rsidRDefault="00D52190" w:rsidP="00D52190">
      <w:pPr>
        <w:spacing w:before="120"/>
        <w:jc w:val="both"/>
        <w:rPr>
          <w:b/>
          <w:bCs/>
          <w:sz w:val="20"/>
          <w:szCs w:val="20"/>
          <w:u w:val="single"/>
        </w:rPr>
      </w:pPr>
      <w:r w:rsidRPr="0056491E">
        <w:rPr>
          <w:b/>
          <w:bCs/>
          <w:sz w:val="20"/>
          <w:szCs w:val="20"/>
          <w:u w:val="single"/>
        </w:rPr>
        <w:t>1.2   Charakterystyka przedsięwzięcia:</w:t>
      </w:r>
    </w:p>
    <w:bookmarkEnd w:id="6"/>
    <w:bookmarkEnd w:id="7"/>
    <w:bookmarkEnd w:id="8"/>
    <w:p w:rsidR="00D87EFD" w:rsidRPr="0056491E" w:rsidRDefault="00D52190" w:rsidP="00D87EFD">
      <w:pPr>
        <w:autoSpaceDE w:val="0"/>
        <w:autoSpaceDN w:val="0"/>
        <w:adjustRightInd w:val="0"/>
        <w:spacing w:before="60" w:after="120"/>
        <w:jc w:val="both"/>
        <w:rPr>
          <w:rFonts w:cs="ArialMT"/>
          <w:sz w:val="20"/>
          <w:szCs w:val="20"/>
        </w:rPr>
      </w:pPr>
      <w:r w:rsidRPr="0056491E">
        <w:rPr>
          <w:rFonts w:cs="ArialMT"/>
          <w:sz w:val="20"/>
          <w:szCs w:val="20"/>
        </w:rPr>
        <w:t xml:space="preserve">Planowane przedsięwzięcie zlokalizowane będzie </w:t>
      </w:r>
      <w:r w:rsidR="00775056" w:rsidRPr="0056491E">
        <w:rPr>
          <w:rFonts w:cs="ArialMT"/>
          <w:sz w:val="20"/>
          <w:szCs w:val="20"/>
        </w:rPr>
        <w:t>w</w:t>
      </w:r>
      <w:r w:rsidR="0056491E">
        <w:rPr>
          <w:rFonts w:cs="ArialMT"/>
          <w:sz w:val="20"/>
          <w:szCs w:val="20"/>
        </w:rPr>
        <w:t xml:space="preserve"> obrębie strefy przemysłowo-usługowej w</w:t>
      </w:r>
      <w:r w:rsidRPr="0056491E">
        <w:rPr>
          <w:rFonts w:cs="ArialMT"/>
          <w:sz w:val="20"/>
          <w:szCs w:val="20"/>
        </w:rPr>
        <w:t xml:space="preserve"> południow</w:t>
      </w:r>
      <w:r w:rsidR="00775056" w:rsidRPr="0056491E">
        <w:rPr>
          <w:rFonts w:cs="ArialMT"/>
          <w:sz w:val="20"/>
          <w:szCs w:val="20"/>
        </w:rPr>
        <w:t>o-wschodniej</w:t>
      </w:r>
      <w:r w:rsidRPr="0056491E">
        <w:rPr>
          <w:rFonts w:cs="ArialMT"/>
          <w:sz w:val="20"/>
          <w:szCs w:val="20"/>
        </w:rPr>
        <w:t xml:space="preserve"> części</w:t>
      </w:r>
      <w:r w:rsidR="00775056" w:rsidRPr="0056491E">
        <w:rPr>
          <w:rFonts w:cs="ArialMT"/>
          <w:sz w:val="20"/>
          <w:szCs w:val="20"/>
        </w:rPr>
        <w:t xml:space="preserve"> Gliwic</w:t>
      </w:r>
      <w:r w:rsidR="0056491E" w:rsidRPr="0056491E">
        <w:rPr>
          <w:rFonts w:cs="ArialMT"/>
          <w:sz w:val="20"/>
          <w:szCs w:val="20"/>
        </w:rPr>
        <w:t>,</w:t>
      </w:r>
      <w:r w:rsidR="00775056" w:rsidRPr="0056491E">
        <w:rPr>
          <w:rFonts w:cs="ArialMT"/>
          <w:sz w:val="20"/>
          <w:szCs w:val="20"/>
        </w:rPr>
        <w:t xml:space="preserve"> na terenie Spółki: EKOMAX</w:t>
      </w:r>
      <w:r w:rsidRPr="0056491E">
        <w:rPr>
          <w:rFonts w:cs="ArialMT"/>
          <w:sz w:val="20"/>
          <w:szCs w:val="20"/>
        </w:rPr>
        <w:t xml:space="preserve"> </w:t>
      </w:r>
      <w:r w:rsidR="00775056" w:rsidRPr="0056491E">
        <w:rPr>
          <w:rFonts w:cs="ArialMT"/>
          <w:sz w:val="20"/>
          <w:szCs w:val="20"/>
        </w:rPr>
        <w:t xml:space="preserve">Sp. z o.o. przy </w:t>
      </w:r>
      <w:r w:rsidR="0056491E">
        <w:rPr>
          <w:rFonts w:cs="ArialMT"/>
          <w:sz w:val="20"/>
          <w:szCs w:val="20"/>
        </w:rPr>
        <w:br/>
      </w:r>
      <w:r w:rsidR="00775056" w:rsidRPr="0056491E">
        <w:rPr>
          <w:rFonts w:cs="ArialMT"/>
          <w:sz w:val="20"/>
          <w:szCs w:val="20"/>
        </w:rPr>
        <w:t xml:space="preserve">ul. Pszczyńskiej 206, </w:t>
      </w:r>
      <w:r w:rsidRPr="0056491E">
        <w:rPr>
          <w:rFonts w:cs="ArialMT"/>
          <w:sz w:val="20"/>
          <w:szCs w:val="20"/>
        </w:rPr>
        <w:t>dział</w:t>
      </w:r>
      <w:r w:rsidR="0056491E">
        <w:rPr>
          <w:rFonts w:cs="ArialMT"/>
          <w:sz w:val="20"/>
          <w:szCs w:val="20"/>
        </w:rPr>
        <w:t>ka</w:t>
      </w:r>
      <w:r w:rsidR="00775056" w:rsidRPr="0056491E">
        <w:rPr>
          <w:rFonts w:cs="ArialMT"/>
          <w:sz w:val="20"/>
          <w:szCs w:val="20"/>
        </w:rPr>
        <w:t xml:space="preserve"> o</w:t>
      </w:r>
      <w:r w:rsidRPr="0056491E">
        <w:rPr>
          <w:rFonts w:cs="ArialMT"/>
          <w:sz w:val="20"/>
          <w:szCs w:val="20"/>
        </w:rPr>
        <w:t xml:space="preserve"> nr </w:t>
      </w:r>
      <w:r w:rsidR="00775056" w:rsidRPr="0056491E">
        <w:rPr>
          <w:rFonts w:cs="ArialMT"/>
          <w:sz w:val="20"/>
          <w:szCs w:val="20"/>
        </w:rPr>
        <w:t>545</w:t>
      </w:r>
      <w:r w:rsidRPr="0056491E">
        <w:rPr>
          <w:rFonts w:cs="ArialMT"/>
          <w:sz w:val="20"/>
          <w:szCs w:val="20"/>
        </w:rPr>
        <w:t xml:space="preserve">, obręb </w:t>
      </w:r>
      <w:r w:rsidR="00775056" w:rsidRPr="0056491E">
        <w:rPr>
          <w:rFonts w:cs="ArialMT"/>
          <w:sz w:val="20"/>
          <w:szCs w:val="20"/>
        </w:rPr>
        <w:t>Nowe Gliwice</w:t>
      </w:r>
      <w:r w:rsidRPr="0056491E">
        <w:rPr>
          <w:rFonts w:cs="ArialMT"/>
          <w:sz w:val="20"/>
          <w:szCs w:val="20"/>
        </w:rPr>
        <w:t xml:space="preserve">. </w:t>
      </w:r>
    </w:p>
    <w:p w:rsidR="00D87EFD" w:rsidRDefault="00C53414" w:rsidP="00D87EFD">
      <w:pPr>
        <w:autoSpaceDE w:val="0"/>
        <w:autoSpaceDN w:val="0"/>
        <w:adjustRightInd w:val="0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Przedmiotowa inwestycja</w:t>
      </w:r>
      <w:r w:rsidR="00D87EFD" w:rsidRPr="00534FF0">
        <w:rPr>
          <w:rFonts w:cs="ArialMT"/>
          <w:sz w:val="20"/>
          <w:szCs w:val="20"/>
        </w:rPr>
        <w:t xml:space="preserve"> polega na </w:t>
      </w:r>
      <w:r w:rsidR="00D87EFD">
        <w:rPr>
          <w:rFonts w:cs="ArialMT"/>
          <w:sz w:val="20"/>
          <w:szCs w:val="20"/>
        </w:rPr>
        <w:t xml:space="preserve">przeniesieniu zakładu przetwarzania zużytego sprzętu elektrycznego i elektronicznego </w:t>
      </w:r>
      <w:r w:rsidR="000C63B7">
        <w:rPr>
          <w:rFonts w:cs="ArialMT"/>
          <w:sz w:val="20"/>
          <w:szCs w:val="20"/>
        </w:rPr>
        <w:t xml:space="preserve">(aktualnie zlokalizowanego w obrębie działki </w:t>
      </w:r>
      <w:r w:rsidR="00152CBD">
        <w:rPr>
          <w:rFonts w:cs="ArialMT"/>
          <w:sz w:val="20"/>
          <w:szCs w:val="20"/>
        </w:rPr>
        <w:br/>
      </w:r>
      <w:r w:rsidR="000C63B7">
        <w:rPr>
          <w:rFonts w:cs="ArialMT"/>
          <w:sz w:val="20"/>
          <w:szCs w:val="20"/>
        </w:rPr>
        <w:t>nr 545, obręb Nowe Gliwice)</w:t>
      </w:r>
      <w:r w:rsidR="00152CBD">
        <w:rPr>
          <w:rFonts w:cs="ArialMT"/>
          <w:sz w:val="20"/>
          <w:szCs w:val="20"/>
        </w:rPr>
        <w:t xml:space="preserve"> </w:t>
      </w:r>
      <w:r w:rsidR="00D87EFD" w:rsidRPr="00D23175">
        <w:rPr>
          <w:sz w:val="20"/>
        </w:rPr>
        <w:t>do pomieszczeń w nowym budynku socjalno-magazynowym</w:t>
      </w:r>
      <w:r w:rsidR="00D87EFD">
        <w:rPr>
          <w:rFonts w:cs="ArialMT"/>
          <w:sz w:val="20"/>
          <w:szCs w:val="20"/>
        </w:rPr>
        <w:t xml:space="preserve"> oraz jednego boksu w przylegającej do ww. budynku zadaszonej wiaty magazynowej</w:t>
      </w:r>
      <w:r w:rsidR="00370471">
        <w:rPr>
          <w:rFonts w:cs="ArialMT"/>
          <w:sz w:val="20"/>
          <w:szCs w:val="20"/>
        </w:rPr>
        <w:t xml:space="preserve">, </w:t>
      </w:r>
      <w:r w:rsidR="00370471">
        <w:rPr>
          <w:sz w:val="20"/>
        </w:rPr>
        <w:t>znajdujący</w:t>
      </w:r>
      <w:r w:rsidR="00152CBD">
        <w:rPr>
          <w:sz w:val="20"/>
        </w:rPr>
        <w:t>ch</w:t>
      </w:r>
      <w:r w:rsidR="00370471">
        <w:rPr>
          <w:sz w:val="20"/>
        </w:rPr>
        <w:t xml:space="preserve"> się przy zachodniej granicy Spółki</w:t>
      </w:r>
      <w:r w:rsidR="00370471" w:rsidRPr="00D23175">
        <w:rPr>
          <w:sz w:val="20"/>
        </w:rPr>
        <w:t>:</w:t>
      </w:r>
      <w:r w:rsidR="00D349C8">
        <w:rPr>
          <w:rFonts w:cs="ArialMT"/>
          <w:sz w:val="20"/>
          <w:szCs w:val="20"/>
        </w:rPr>
        <w:t>:</w:t>
      </w:r>
      <w:r w:rsidR="00D87EFD">
        <w:rPr>
          <w:rFonts w:cs="ArialMT"/>
          <w:sz w:val="20"/>
          <w:szCs w:val="20"/>
        </w:rPr>
        <w:t xml:space="preserve"> </w:t>
      </w:r>
    </w:p>
    <w:p w:rsidR="003013A0" w:rsidRDefault="00D87EFD" w:rsidP="00D87EFD">
      <w:pPr>
        <w:numPr>
          <w:ilvl w:val="0"/>
          <w:numId w:val="28"/>
        </w:numPr>
        <w:autoSpaceDE w:val="0"/>
        <w:autoSpaceDN w:val="0"/>
        <w:adjustRightInd w:val="0"/>
        <w:ind w:left="357" w:hanging="357"/>
        <w:jc w:val="both"/>
        <w:rPr>
          <w:sz w:val="20"/>
        </w:rPr>
      </w:pPr>
      <w:r w:rsidRPr="00D23175">
        <w:rPr>
          <w:sz w:val="20"/>
        </w:rPr>
        <w:t>pomieszczenie magazynowe o powierzchni</w:t>
      </w:r>
      <w:r>
        <w:rPr>
          <w:sz w:val="20"/>
        </w:rPr>
        <w:t>: ok.</w:t>
      </w:r>
      <w:r w:rsidRPr="00D23175">
        <w:rPr>
          <w:sz w:val="20"/>
        </w:rPr>
        <w:t xml:space="preserve"> 106,74 m</w:t>
      </w:r>
      <w:r w:rsidRPr="00D23175">
        <w:rPr>
          <w:sz w:val="20"/>
          <w:vertAlign w:val="superscript"/>
        </w:rPr>
        <w:t>2</w:t>
      </w:r>
      <w:r w:rsidRPr="00D23175">
        <w:rPr>
          <w:sz w:val="20"/>
        </w:rPr>
        <w:t>,</w:t>
      </w:r>
    </w:p>
    <w:p w:rsidR="00D87EFD" w:rsidRPr="003013A0" w:rsidRDefault="00D87EFD" w:rsidP="00D87EFD">
      <w:pPr>
        <w:numPr>
          <w:ilvl w:val="0"/>
          <w:numId w:val="28"/>
        </w:numPr>
        <w:autoSpaceDE w:val="0"/>
        <w:autoSpaceDN w:val="0"/>
        <w:adjustRightInd w:val="0"/>
        <w:ind w:left="357" w:hanging="357"/>
        <w:jc w:val="both"/>
        <w:rPr>
          <w:sz w:val="20"/>
        </w:rPr>
      </w:pPr>
      <w:r w:rsidRPr="003013A0">
        <w:rPr>
          <w:sz w:val="20"/>
        </w:rPr>
        <w:t>pomieszczenie magazynowe o powierzchni: ok. 4,41 m</w:t>
      </w:r>
      <w:r w:rsidRPr="003013A0">
        <w:rPr>
          <w:sz w:val="20"/>
          <w:vertAlign w:val="superscript"/>
        </w:rPr>
        <w:t>2</w:t>
      </w:r>
      <w:r w:rsidRPr="003013A0">
        <w:rPr>
          <w:sz w:val="20"/>
        </w:rPr>
        <w:t>,</w:t>
      </w:r>
    </w:p>
    <w:p w:rsidR="003013A0" w:rsidRDefault="00D87EFD" w:rsidP="00E37B14">
      <w:pPr>
        <w:spacing w:after="120"/>
        <w:jc w:val="both"/>
        <w:rPr>
          <w:sz w:val="20"/>
        </w:rPr>
      </w:pPr>
      <w:r>
        <w:rPr>
          <w:sz w:val="20"/>
        </w:rPr>
        <w:t xml:space="preserve">Na potrzeby zakładu przetwarzania ma być również adaptowany sektor wiaty na tzw. „górnym placu”. Pole zadaszonej powierzchni magazynowania wynosić będzie </w:t>
      </w:r>
      <w:r w:rsidR="00A13129">
        <w:rPr>
          <w:sz w:val="20"/>
        </w:rPr>
        <w:br/>
      </w:r>
      <w:r>
        <w:rPr>
          <w:sz w:val="20"/>
        </w:rPr>
        <w:t>ok.</w:t>
      </w:r>
      <w:r w:rsidRPr="00D23175">
        <w:rPr>
          <w:sz w:val="20"/>
        </w:rPr>
        <w:t xml:space="preserve"> 135,00 m</w:t>
      </w:r>
      <w:r w:rsidRPr="00D23175">
        <w:rPr>
          <w:sz w:val="20"/>
          <w:vertAlign w:val="superscript"/>
        </w:rPr>
        <w:t>2</w:t>
      </w:r>
      <w:r w:rsidRPr="00D23175">
        <w:rPr>
          <w:sz w:val="20"/>
        </w:rPr>
        <w:t xml:space="preserve">. </w:t>
      </w:r>
    </w:p>
    <w:p w:rsidR="00716E3D" w:rsidRPr="00E37B14" w:rsidRDefault="00716E3D" w:rsidP="00ED58DD">
      <w:pPr>
        <w:spacing w:after="120"/>
        <w:jc w:val="both"/>
        <w:rPr>
          <w:sz w:val="20"/>
        </w:rPr>
      </w:pPr>
      <w:r w:rsidRPr="00AD3F36">
        <w:rPr>
          <w:sz w:val="20"/>
        </w:rPr>
        <w:t xml:space="preserve">Technologia przetwarzania odpadów w postaci zużytego sprzętu elektrycznego i elektronicznego polega głównie na </w:t>
      </w:r>
      <w:r>
        <w:rPr>
          <w:sz w:val="20"/>
        </w:rPr>
        <w:t xml:space="preserve">jego </w:t>
      </w:r>
      <w:r w:rsidRPr="00AD3F36">
        <w:rPr>
          <w:sz w:val="20"/>
        </w:rPr>
        <w:t xml:space="preserve">demontażu w obrębie wyznaczonych </w:t>
      </w:r>
      <w:r>
        <w:rPr>
          <w:sz w:val="20"/>
        </w:rPr>
        <w:br/>
      </w:r>
      <w:r w:rsidRPr="00AD3F36">
        <w:rPr>
          <w:sz w:val="20"/>
        </w:rPr>
        <w:t xml:space="preserve">i odpowiednio wyposażonych stanowisk. Wspomniane odpady poddawane są i będą </w:t>
      </w:r>
      <w:r>
        <w:rPr>
          <w:sz w:val="20"/>
        </w:rPr>
        <w:br/>
      </w:r>
      <w:r w:rsidRPr="00AD3F36">
        <w:rPr>
          <w:sz w:val="20"/>
        </w:rPr>
        <w:t xml:space="preserve">w przyszłości przetworzeniu na własnej instalacji w ramach procesu odzysku R12 </w:t>
      </w:r>
      <w:r>
        <w:rPr>
          <w:sz w:val="20"/>
        </w:rPr>
        <w:br/>
      </w:r>
      <w:r w:rsidRPr="00AD3F36">
        <w:rPr>
          <w:sz w:val="20"/>
        </w:rPr>
        <w:t xml:space="preserve">– wymiana odpadów w celu poddania ich któremukolwiek z procesów wymienionych w pozycji R1-R11 </w:t>
      </w:r>
      <w:r>
        <w:rPr>
          <w:sz w:val="20"/>
        </w:rPr>
        <w:t>oraz procesu odzysku</w:t>
      </w:r>
      <w:r w:rsidRPr="00AD3F36">
        <w:rPr>
          <w:sz w:val="20"/>
        </w:rPr>
        <w:t xml:space="preserve"> R5 – Recykling lub odzysk innych materiałów nieorganicznych,</w:t>
      </w:r>
      <w:r w:rsidRPr="00AD3F36">
        <w:rPr>
          <w:i/>
          <w:sz w:val="20"/>
        </w:rPr>
        <w:t xml:space="preserve"> </w:t>
      </w:r>
      <w:r w:rsidRPr="00AD3F36">
        <w:rPr>
          <w:sz w:val="20"/>
        </w:rPr>
        <w:t xml:space="preserve">określonych w załączniku nr 1 do ustawy </w:t>
      </w:r>
      <w:r w:rsidRPr="00AD3F36">
        <w:rPr>
          <w:bCs/>
          <w:sz w:val="20"/>
        </w:rPr>
        <w:t>z dnia 14 grudnia 2012</w:t>
      </w:r>
      <w:r>
        <w:rPr>
          <w:bCs/>
          <w:sz w:val="20"/>
        </w:rPr>
        <w:t> </w:t>
      </w:r>
      <w:r w:rsidRPr="00AD3F36">
        <w:rPr>
          <w:bCs/>
          <w:sz w:val="20"/>
        </w:rPr>
        <w:t xml:space="preserve">r. </w:t>
      </w:r>
      <w:r>
        <w:rPr>
          <w:bCs/>
          <w:sz w:val="20"/>
        </w:rPr>
        <w:br/>
      </w:r>
      <w:r w:rsidRPr="00AD3F36">
        <w:rPr>
          <w:bCs/>
          <w:sz w:val="20"/>
        </w:rPr>
        <w:t>o odpadach (</w:t>
      </w:r>
      <w:r w:rsidRPr="00AD3F36">
        <w:rPr>
          <w:sz w:val="20"/>
        </w:rPr>
        <w:t>Dz. U. z 202</w:t>
      </w:r>
      <w:r>
        <w:rPr>
          <w:sz w:val="20"/>
        </w:rPr>
        <w:t>3 </w:t>
      </w:r>
      <w:r w:rsidRPr="00AD3F36">
        <w:rPr>
          <w:sz w:val="20"/>
        </w:rPr>
        <w:t xml:space="preserve">r. poz. </w:t>
      </w:r>
      <w:r>
        <w:rPr>
          <w:sz w:val="20"/>
        </w:rPr>
        <w:t>1587</w:t>
      </w:r>
      <w:r w:rsidRPr="00AD3F36">
        <w:rPr>
          <w:sz w:val="20"/>
        </w:rPr>
        <w:t xml:space="preserve"> z późn. zm.).</w:t>
      </w:r>
    </w:p>
    <w:p w:rsidR="003013A0" w:rsidRDefault="003013A0" w:rsidP="00ED58DD">
      <w:pPr>
        <w:autoSpaceDE w:val="0"/>
        <w:autoSpaceDN w:val="0"/>
        <w:adjustRightInd w:val="0"/>
        <w:jc w:val="both"/>
        <w:rPr>
          <w:rFonts w:eastAsia="TimesNewRomanPSMT" w:cs="TimesNewRomanPSMT"/>
          <w:sz w:val="20"/>
        </w:rPr>
      </w:pPr>
      <w:r w:rsidRPr="00AB6485">
        <w:rPr>
          <w:rFonts w:eastAsia="TimesNewRomanPSMT" w:cs="TimesNewRomanPSMT"/>
          <w:sz w:val="20"/>
        </w:rPr>
        <w:t xml:space="preserve">Do procesu przetwarzania </w:t>
      </w:r>
      <w:r>
        <w:rPr>
          <w:rFonts w:eastAsia="TimesNewRomanPSMT" w:cs="TimesNewRomanPSMT"/>
          <w:sz w:val="20"/>
        </w:rPr>
        <w:t xml:space="preserve">w zakładzie przetwarzania </w:t>
      </w:r>
      <w:r w:rsidR="007552DB">
        <w:rPr>
          <w:rFonts w:eastAsia="TimesNewRomanPSMT" w:cs="TimesNewRomanPSMT"/>
          <w:sz w:val="20"/>
        </w:rPr>
        <w:t xml:space="preserve">zużytego sprzętu elektrycznego </w:t>
      </w:r>
      <w:r w:rsidR="00152CBD">
        <w:rPr>
          <w:rFonts w:eastAsia="TimesNewRomanPSMT" w:cs="TimesNewRomanPSMT"/>
          <w:sz w:val="20"/>
        </w:rPr>
        <w:br/>
      </w:r>
      <w:r w:rsidR="007552DB">
        <w:rPr>
          <w:rFonts w:eastAsia="TimesNewRomanPSMT" w:cs="TimesNewRomanPSMT"/>
          <w:sz w:val="20"/>
        </w:rPr>
        <w:t>i elektronicznego</w:t>
      </w:r>
      <w:r w:rsidRPr="00AB6485">
        <w:rPr>
          <w:rFonts w:eastAsia="TimesNewRomanPSMT" w:cs="TimesNewRomanPSMT"/>
          <w:sz w:val="20"/>
        </w:rPr>
        <w:t xml:space="preserve"> w ramach prowadzonej działalności na etapach</w:t>
      </w:r>
      <w:r>
        <w:rPr>
          <w:rFonts w:eastAsia="TimesNewRomanPSMT" w:cs="TimesNewRomanPSMT"/>
          <w:sz w:val="20"/>
        </w:rPr>
        <w:t xml:space="preserve"> </w:t>
      </w:r>
      <w:r w:rsidRPr="00AB6485">
        <w:rPr>
          <w:rFonts w:eastAsia="TimesNewRomanPSMT" w:cs="TimesNewRomanPSMT"/>
          <w:sz w:val="20"/>
        </w:rPr>
        <w:t xml:space="preserve">związanych z realizacją inwestycji zalicza się następujące </w:t>
      </w:r>
      <w:r w:rsidRPr="00AB6485">
        <w:rPr>
          <w:rFonts w:eastAsia="TimesNewRomanPSMT" w:cs="Times New Roman"/>
          <w:sz w:val="20"/>
        </w:rPr>
        <w:t>etapy:</w:t>
      </w:r>
    </w:p>
    <w:p w:rsidR="003013A0" w:rsidRDefault="003013A0" w:rsidP="00ED58DD">
      <w:pPr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rFonts w:eastAsia="TimesNewRomanPSMT" w:cs="TimesNewRomanPSMT"/>
          <w:sz w:val="20"/>
        </w:rPr>
      </w:pPr>
      <w:r w:rsidRPr="00AB6485">
        <w:rPr>
          <w:rFonts w:eastAsia="TimesNewRomanPSMT" w:cs="Times New Roman"/>
          <w:sz w:val="20"/>
        </w:rPr>
        <w:t xml:space="preserve">etap </w:t>
      </w:r>
      <w:r w:rsidRPr="00AB6485">
        <w:rPr>
          <w:rFonts w:eastAsia="TimesNewRomanPSMT" w:cs="TimesNewRomanPSMT"/>
          <w:sz w:val="20"/>
        </w:rPr>
        <w:t>przyjęcia, wstępnej selekcji odpadów i przygotowania do ponownego użycia</w:t>
      </w:r>
      <w:r>
        <w:rPr>
          <w:rFonts w:eastAsia="TimesNewRomanPSMT" w:cs="TimesNewRomanPSMT"/>
          <w:sz w:val="20"/>
        </w:rPr>
        <w:t xml:space="preserve"> </w:t>
      </w:r>
      <w:r>
        <w:rPr>
          <w:rFonts w:eastAsia="TimesNewRomanPSMT" w:cs="TimesNewRomanPSMT"/>
          <w:sz w:val="20"/>
        </w:rPr>
        <w:br/>
        <w:t>– działania polegające na sprawdzaniu sprzętu i jego element</w:t>
      </w:r>
      <w:r w:rsidR="004C35C1">
        <w:rPr>
          <w:rFonts w:eastAsia="TimesNewRomanPSMT" w:cs="TimesNewRomanPSMT"/>
          <w:sz w:val="20"/>
        </w:rPr>
        <w:t>ów</w:t>
      </w:r>
      <w:r>
        <w:rPr>
          <w:rFonts w:eastAsia="TimesNewRomanPSMT" w:cs="TimesNewRomanPSMT"/>
          <w:sz w:val="20"/>
        </w:rPr>
        <w:t xml:space="preserve"> pod względem </w:t>
      </w:r>
      <w:r w:rsidR="007552DB">
        <w:rPr>
          <w:rFonts w:eastAsia="TimesNewRomanPSMT" w:cs="TimesNewRomanPSMT"/>
          <w:sz w:val="20"/>
        </w:rPr>
        <w:br/>
      </w:r>
      <w:r>
        <w:rPr>
          <w:rFonts w:eastAsia="TimesNewRomanPSMT" w:cs="TimesNewRomanPSMT"/>
          <w:sz w:val="20"/>
        </w:rPr>
        <w:t>ich sprawności i przydatności do ponownego użycia</w:t>
      </w:r>
      <w:r w:rsidRPr="00AB6485">
        <w:rPr>
          <w:rFonts w:eastAsia="TimesNewRomanPSMT" w:cs="Times New Roman"/>
          <w:sz w:val="20"/>
        </w:rPr>
        <w:t>,</w:t>
      </w:r>
    </w:p>
    <w:p w:rsidR="003013A0" w:rsidRDefault="003013A0" w:rsidP="003013A0">
      <w:pPr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rFonts w:eastAsia="TimesNewRomanPSMT" w:cs="TimesNewRomanPSMT"/>
          <w:sz w:val="20"/>
        </w:rPr>
      </w:pPr>
      <w:r w:rsidRPr="003013A0">
        <w:rPr>
          <w:rFonts w:eastAsia="TimesNewRomanPSMT" w:cs="Times New Roman"/>
          <w:sz w:val="20"/>
        </w:rPr>
        <w:t xml:space="preserve">etap </w:t>
      </w:r>
      <w:r w:rsidRPr="003013A0">
        <w:rPr>
          <w:rFonts w:eastAsia="TimesNewRomanPSMT" w:cs="TimesNewRomanPSMT"/>
          <w:sz w:val="20"/>
        </w:rPr>
        <w:t>magazynowania odpadów przed poddaniem ich procesom przetwarzania,</w:t>
      </w:r>
    </w:p>
    <w:p w:rsidR="003013A0" w:rsidRPr="003013A0" w:rsidRDefault="003013A0" w:rsidP="003013A0">
      <w:pPr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rFonts w:eastAsia="TimesNewRomanPSMT" w:cs="TimesNewRomanPSMT"/>
          <w:sz w:val="20"/>
        </w:rPr>
      </w:pPr>
      <w:r w:rsidRPr="003013A0">
        <w:rPr>
          <w:rFonts w:eastAsia="TimesNewRomanPSMT" w:cs="Times New Roman"/>
          <w:sz w:val="20"/>
        </w:rPr>
        <w:t>etap przetwarzania odp</w:t>
      </w:r>
      <w:r w:rsidRPr="003013A0">
        <w:rPr>
          <w:rFonts w:eastAsia="TimesNewRomanPSMT" w:cs="TimesNewRomanPSMT"/>
          <w:sz w:val="20"/>
        </w:rPr>
        <w:t>adów – demontaż na stanowiskach:</w:t>
      </w:r>
    </w:p>
    <w:p w:rsidR="003013A0" w:rsidRDefault="003013A0" w:rsidP="003013A0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stanowisko nr 1 – sprzęt małogabarytowy,</w:t>
      </w:r>
    </w:p>
    <w:p w:rsidR="003013A0" w:rsidRDefault="003013A0" w:rsidP="003013A0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 xml:space="preserve">stanowisko nr 2 – sprzęt działający na zasadzie wymiany temperatury </w:t>
      </w:r>
      <w:r w:rsidR="007552DB">
        <w:rPr>
          <w:rFonts w:eastAsia="TimesNewRomanPSMT" w:cs="TimesNewRomanPSMT"/>
          <w:sz w:val="20"/>
        </w:rPr>
        <w:br/>
      </w:r>
      <w:r>
        <w:rPr>
          <w:rFonts w:eastAsia="TimesNewRomanPSMT" w:cs="TimesNewRomanPSMT"/>
          <w:sz w:val="20"/>
        </w:rPr>
        <w:t>oraz sprzęt wielkogabarytowy</w:t>
      </w:r>
      <w:r w:rsidRPr="00AB6485">
        <w:rPr>
          <w:rFonts w:eastAsia="TimesNewRomanPSMT" w:cs="TimesNewRomanPSMT"/>
          <w:sz w:val="20"/>
        </w:rPr>
        <w:t>,</w:t>
      </w:r>
    </w:p>
    <w:p w:rsidR="003013A0" w:rsidRDefault="003013A0" w:rsidP="003013A0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stanowisko nr 3 - małogabarytowy sprzęt informatyczny i telekomunikacyjny,</w:t>
      </w:r>
    </w:p>
    <w:p w:rsidR="003013A0" w:rsidRDefault="003013A0" w:rsidP="003013A0">
      <w:pPr>
        <w:numPr>
          <w:ilvl w:val="0"/>
          <w:numId w:val="15"/>
        </w:numPr>
        <w:autoSpaceDE w:val="0"/>
        <w:autoSpaceDN w:val="0"/>
        <w:adjustRightInd w:val="0"/>
        <w:ind w:left="1037" w:hanging="357"/>
        <w:jc w:val="both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stanowisko nr 4 – monitory i telewizory, z których wymontowywane będą m.in. kineskopy,</w:t>
      </w:r>
    </w:p>
    <w:p w:rsidR="003013A0" w:rsidRDefault="003013A0" w:rsidP="003013A0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rFonts w:eastAsia="TimesNewRomanPSMT" w:cs="TimesNewRomanPSMT"/>
          <w:sz w:val="20"/>
        </w:rPr>
      </w:pPr>
      <w:r w:rsidRPr="003013A0">
        <w:rPr>
          <w:rFonts w:eastAsia="TimesNewRomanPSMT" w:cs="Times New Roman"/>
          <w:sz w:val="20"/>
        </w:rPr>
        <w:t xml:space="preserve">etap </w:t>
      </w:r>
      <w:r w:rsidRPr="003013A0">
        <w:rPr>
          <w:rFonts w:eastAsia="TimesNewRomanPSMT" w:cs="TimesNewRomanPSMT"/>
          <w:sz w:val="20"/>
        </w:rPr>
        <w:t xml:space="preserve">magazynowania odpadów </w:t>
      </w:r>
      <w:r w:rsidRPr="003013A0">
        <w:rPr>
          <w:rFonts w:eastAsia="TimesNewRomanPSMT" w:cs="Times New Roman"/>
          <w:sz w:val="20"/>
        </w:rPr>
        <w:t>wytworzonych w skutek przetwarzania,</w:t>
      </w:r>
    </w:p>
    <w:p w:rsidR="00245AD5" w:rsidRPr="00E37B14" w:rsidRDefault="003013A0" w:rsidP="00E37B14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TimesNewRomanPSMT" w:cs="TimesNewRomanPSMT"/>
          <w:sz w:val="20"/>
        </w:rPr>
      </w:pPr>
      <w:r w:rsidRPr="003013A0">
        <w:rPr>
          <w:rFonts w:eastAsia="TimesNewRomanPSMT" w:cs="Times New Roman"/>
          <w:sz w:val="20"/>
        </w:rPr>
        <w:t xml:space="preserve">etap </w:t>
      </w:r>
      <w:r w:rsidRPr="003013A0">
        <w:rPr>
          <w:rFonts w:eastAsia="TimesNewRomanPSMT" w:cs="TimesNewRomanPSMT"/>
          <w:sz w:val="20"/>
        </w:rPr>
        <w:t xml:space="preserve">przekazania </w:t>
      </w:r>
      <w:r w:rsidR="006B3176">
        <w:rPr>
          <w:rFonts w:eastAsia="TimesNewRomanPSMT" w:cs="TimesNewRomanPSMT"/>
          <w:sz w:val="20"/>
        </w:rPr>
        <w:t xml:space="preserve">wytworzonych w wyniku przetwarzania </w:t>
      </w:r>
      <w:r w:rsidRPr="003013A0">
        <w:rPr>
          <w:rFonts w:eastAsia="TimesNewRomanPSMT" w:cs="TimesNewRomanPSMT"/>
          <w:sz w:val="20"/>
        </w:rPr>
        <w:t>odpadów do innych podmiotów.</w:t>
      </w:r>
    </w:p>
    <w:p w:rsidR="00E37B14" w:rsidRDefault="00E37B14" w:rsidP="00E37B1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Odzyskowi poddawane będą następujące rodzaje odpadów o kodach: 09 01 10, </w:t>
      </w:r>
      <w:r w:rsidR="007552DB">
        <w:rPr>
          <w:rFonts w:cs="ArialMT"/>
          <w:sz w:val="20"/>
          <w:szCs w:val="20"/>
        </w:rPr>
        <w:br/>
      </w:r>
      <w:r>
        <w:rPr>
          <w:rFonts w:cs="ArialMT"/>
          <w:sz w:val="20"/>
          <w:szCs w:val="20"/>
        </w:rPr>
        <w:t>09 01 11*, 09 01 12, 16 01 22, 16 02 11*, 16 02 13*, 16 02 14, 16 02 15*, 16 02 16, 17 04 10*, 17 04 11, 16 80 01, 20 01 21*, 20 01 23*, 20 01 35*, 20 01 36.</w:t>
      </w:r>
    </w:p>
    <w:p w:rsidR="00E37B14" w:rsidRDefault="00E37B14" w:rsidP="00E37B1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W wyniku obsługi procesów przetwarzania będą wytwarzane odpady o kodach: 15 01 01, 15 01 02, 15 02 03. </w:t>
      </w:r>
    </w:p>
    <w:p w:rsidR="00E37B14" w:rsidRDefault="007552DB" w:rsidP="00E37B1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lastRenderedPageBreak/>
        <w:t xml:space="preserve">W </w:t>
      </w:r>
      <w:r w:rsidR="00E37B14">
        <w:rPr>
          <w:rFonts w:cs="ArialMT"/>
          <w:sz w:val="20"/>
          <w:szCs w:val="20"/>
        </w:rPr>
        <w:t xml:space="preserve">ramach procesu odzysku będą powstawały odpady o następujących kodach: </w:t>
      </w:r>
      <w:r>
        <w:rPr>
          <w:rFonts w:cs="ArialMT"/>
          <w:sz w:val="20"/>
          <w:szCs w:val="20"/>
        </w:rPr>
        <w:br/>
      </w:r>
      <w:r w:rsidR="00E37B14">
        <w:rPr>
          <w:rFonts w:cs="ArialMT"/>
          <w:sz w:val="20"/>
          <w:szCs w:val="20"/>
        </w:rPr>
        <w:t xml:space="preserve">13 03 07*, 13 03 08*, 13 03 09*, 13 03 10*, 14 06 01*, 16 02 15*, 16 02 16, </w:t>
      </w:r>
      <w:r>
        <w:rPr>
          <w:rFonts w:cs="ArialMT"/>
          <w:sz w:val="20"/>
          <w:szCs w:val="20"/>
        </w:rPr>
        <w:br/>
      </w:r>
      <w:r w:rsidR="00E37B14">
        <w:rPr>
          <w:rFonts w:cs="ArialMT"/>
          <w:sz w:val="20"/>
          <w:szCs w:val="20"/>
        </w:rPr>
        <w:t xml:space="preserve">16 06 01*, 16 06 02*, 16 06 04, 16 06 05, 16 80 01, 19 12 02, 19 12 03, 19 12 04, </w:t>
      </w:r>
      <w:r>
        <w:rPr>
          <w:rFonts w:cs="ArialMT"/>
          <w:sz w:val="20"/>
          <w:szCs w:val="20"/>
        </w:rPr>
        <w:br/>
      </w:r>
      <w:r w:rsidR="00E37B14">
        <w:rPr>
          <w:rFonts w:cs="ArialMT"/>
          <w:sz w:val="20"/>
          <w:szCs w:val="20"/>
        </w:rPr>
        <w:t>19 12 05, 19 12 06*, 19 12 07, 19 12 09, 19 12 11*, 19 12 12.</w:t>
      </w:r>
    </w:p>
    <w:p w:rsidR="00B51D85" w:rsidRDefault="00E37B14" w:rsidP="00D349C8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0"/>
        </w:rPr>
      </w:pPr>
      <w:r w:rsidRPr="003738C0">
        <w:rPr>
          <w:rFonts w:cs="ArialMT"/>
          <w:sz w:val="20"/>
          <w:szCs w:val="20"/>
        </w:rPr>
        <w:t xml:space="preserve">Przewidywana ilość przetwarzanego zużytego sprzętu elektrycznego i elektronicznego </w:t>
      </w:r>
      <w:r w:rsidR="00697720">
        <w:rPr>
          <w:rFonts w:cs="ArialMT"/>
          <w:sz w:val="20"/>
          <w:szCs w:val="20"/>
        </w:rPr>
        <w:br/>
      </w:r>
      <w:r w:rsidRPr="003738C0">
        <w:rPr>
          <w:rFonts w:cs="ArialMT"/>
          <w:sz w:val="20"/>
          <w:szCs w:val="20"/>
        </w:rPr>
        <w:t xml:space="preserve">nie zmieni się w stosunku do stanu obecnego i wynosić będzie </w:t>
      </w:r>
      <w:r>
        <w:rPr>
          <w:rFonts w:cs="ArialMT"/>
          <w:sz w:val="20"/>
          <w:szCs w:val="20"/>
        </w:rPr>
        <w:t xml:space="preserve">ok. </w:t>
      </w:r>
      <w:r w:rsidRPr="003738C0">
        <w:rPr>
          <w:rFonts w:cs="ArialMT"/>
          <w:sz w:val="20"/>
          <w:szCs w:val="20"/>
        </w:rPr>
        <w:t>1</w:t>
      </w:r>
      <w:r w:rsidR="00B51D85">
        <w:rPr>
          <w:rFonts w:cs="ArialMT"/>
          <w:sz w:val="20"/>
          <w:szCs w:val="20"/>
        </w:rPr>
        <w:t> </w:t>
      </w:r>
      <w:r w:rsidRPr="003738C0">
        <w:rPr>
          <w:rFonts w:cs="ArialMT"/>
          <w:sz w:val="20"/>
          <w:szCs w:val="20"/>
        </w:rPr>
        <w:t>200</w:t>
      </w:r>
      <w:r w:rsidR="00B51D85">
        <w:rPr>
          <w:rFonts w:cs="ArialMT"/>
          <w:sz w:val="20"/>
          <w:szCs w:val="20"/>
        </w:rPr>
        <w:t>,000</w:t>
      </w:r>
      <w:r w:rsidRPr="003738C0">
        <w:rPr>
          <w:rFonts w:cs="ArialMT"/>
          <w:sz w:val="20"/>
          <w:szCs w:val="20"/>
        </w:rPr>
        <w:t xml:space="preserve"> Mg/rok</w:t>
      </w:r>
      <w:r>
        <w:rPr>
          <w:rFonts w:cs="ArialMT"/>
          <w:sz w:val="20"/>
          <w:szCs w:val="20"/>
        </w:rPr>
        <w:t xml:space="preserve">, </w:t>
      </w:r>
      <w:r w:rsidR="00D349C8">
        <w:rPr>
          <w:rFonts w:cs="ArialMT"/>
          <w:sz w:val="20"/>
          <w:szCs w:val="20"/>
        </w:rPr>
        <w:br/>
      </w:r>
      <w:r>
        <w:rPr>
          <w:rFonts w:cs="ArialMT"/>
          <w:sz w:val="20"/>
          <w:szCs w:val="20"/>
        </w:rPr>
        <w:t>a w przeliczeniu na dobę</w:t>
      </w:r>
      <w:r w:rsidRPr="003738C0">
        <w:rPr>
          <w:rFonts w:cs="ArialMT"/>
          <w:sz w:val="20"/>
          <w:szCs w:val="20"/>
        </w:rPr>
        <w:t xml:space="preserve"> ok</w:t>
      </w:r>
      <w:r>
        <w:rPr>
          <w:rFonts w:cs="ArialMT"/>
          <w:sz w:val="20"/>
          <w:szCs w:val="20"/>
        </w:rPr>
        <w:t>.</w:t>
      </w:r>
      <w:r w:rsidRPr="003738C0">
        <w:rPr>
          <w:rFonts w:cs="ArialMT"/>
          <w:sz w:val="20"/>
          <w:szCs w:val="20"/>
        </w:rPr>
        <w:t xml:space="preserve"> 4,7</w:t>
      </w:r>
      <w:r w:rsidR="00B51D85">
        <w:rPr>
          <w:rFonts w:cs="ArialMT"/>
          <w:sz w:val="20"/>
          <w:szCs w:val="20"/>
        </w:rPr>
        <w:t>00</w:t>
      </w:r>
      <w:r w:rsidRPr="003738C0">
        <w:rPr>
          <w:rFonts w:cs="ArialMT"/>
          <w:sz w:val="20"/>
          <w:szCs w:val="20"/>
        </w:rPr>
        <w:t xml:space="preserve"> Mg/dobę.</w:t>
      </w:r>
    </w:p>
    <w:p w:rsidR="005A7886" w:rsidRPr="003738C0" w:rsidRDefault="00E37B14" w:rsidP="005A7886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0"/>
        </w:rPr>
      </w:pPr>
      <w:r w:rsidRPr="003738C0">
        <w:rPr>
          <w:rFonts w:cs="ArialMT"/>
          <w:sz w:val="20"/>
          <w:szCs w:val="20"/>
        </w:rPr>
        <w:t xml:space="preserve">W zakładzie przetwarzany będzie zużyty sprzęt elektryczny i elektroniczny z grup 1, 2, 4, 5 i 6 określonych w załączniku nr 1 do ustawy o zużytym sprzęcie elektrycznym </w:t>
      </w:r>
      <w:r w:rsidRPr="003738C0">
        <w:rPr>
          <w:rFonts w:cs="ArialMT"/>
          <w:sz w:val="20"/>
          <w:szCs w:val="20"/>
        </w:rPr>
        <w:br/>
        <w:t>i elektronicznym z dnia 11 września 2015 roku (t.j. Dz.U. 202</w:t>
      </w:r>
      <w:r w:rsidR="00662148">
        <w:rPr>
          <w:rFonts w:cs="ArialMT"/>
          <w:sz w:val="20"/>
          <w:szCs w:val="20"/>
        </w:rPr>
        <w:t>4</w:t>
      </w:r>
      <w:r w:rsidRPr="003738C0">
        <w:rPr>
          <w:rFonts w:cs="ArialMT"/>
          <w:sz w:val="20"/>
          <w:szCs w:val="20"/>
        </w:rPr>
        <w:t xml:space="preserve"> poz. </w:t>
      </w:r>
      <w:r w:rsidR="00662148">
        <w:rPr>
          <w:rFonts w:cs="ArialMT"/>
          <w:sz w:val="20"/>
          <w:szCs w:val="20"/>
        </w:rPr>
        <w:t>573</w:t>
      </w:r>
      <w:r w:rsidRPr="003738C0">
        <w:rPr>
          <w:rFonts w:cs="ArialMT"/>
          <w:sz w:val="20"/>
          <w:szCs w:val="20"/>
        </w:rPr>
        <w:t xml:space="preserve"> ze zm.) – dalej</w:t>
      </w:r>
      <w:r w:rsidR="005A7886">
        <w:rPr>
          <w:rFonts w:cs="ArialMT"/>
          <w:sz w:val="20"/>
          <w:szCs w:val="20"/>
        </w:rPr>
        <w:t xml:space="preserve"> </w:t>
      </w:r>
      <w:r w:rsidRPr="003738C0">
        <w:rPr>
          <w:rFonts w:cs="ArialMT"/>
          <w:sz w:val="20"/>
          <w:szCs w:val="20"/>
        </w:rPr>
        <w:t xml:space="preserve">ustawa o zużytym sprzęcie. W zakładzie nie będą przetwarzane odpady z grupy nr 3 </w:t>
      </w:r>
      <w:r w:rsidRPr="003738C0">
        <w:rPr>
          <w:rFonts w:cs="ArialMT"/>
          <w:sz w:val="20"/>
          <w:szCs w:val="20"/>
        </w:rPr>
        <w:br/>
        <w:t>- Lampy.</w:t>
      </w:r>
    </w:p>
    <w:p w:rsidR="00E37B14" w:rsidRDefault="00E37B14" w:rsidP="005A7886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0"/>
        </w:rPr>
      </w:pPr>
      <w:r w:rsidRPr="003738C0">
        <w:rPr>
          <w:rFonts w:cs="ArialMT"/>
          <w:sz w:val="20"/>
          <w:szCs w:val="20"/>
        </w:rPr>
        <w:t xml:space="preserve">Zużyty sprzęt elektryczny i elektroniczny </w:t>
      </w:r>
      <w:r>
        <w:rPr>
          <w:rFonts w:cs="ArialMT"/>
          <w:sz w:val="20"/>
          <w:szCs w:val="20"/>
        </w:rPr>
        <w:t xml:space="preserve">po wstępnej selekcji, w oczekiwaniu </w:t>
      </w:r>
      <w:r w:rsidR="000C134F">
        <w:rPr>
          <w:rFonts w:cs="ArialMT"/>
          <w:sz w:val="20"/>
          <w:szCs w:val="20"/>
        </w:rPr>
        <w:br/>
      </w:r>
      <w:r>
        <w:rPr>
          <w:rFonts w:cs="ArialMT"/>
          <w:sz w:val="20"/>
          <w:szCs w:val="20"/>
        </w:rPr>
        <w:t xml:space="preserve">na przetwarzanie, </w:t>
      </w:r>
      <w:r w:rsidRPr="003738C0">
        <w:rPr>
          <w:rFonts w:cs="ArialMT"/>
          <w:sz w:val="20"/>
          <w:szCs w:val="20"/>
        </w:rPr>
        <w:t xml:space="preserve">magazynowany będzie </w:t>
      </w:r>
      <w:r>
        <w:rPr>
          <w:rFonts w:cs="ArialMT"/>
          <w:sz w:val="20"/>
          <w:szCs w:val="20"/>
        </w:rPr>
        <w:t xml:space="preserve">pod zadaszeniem </w:t>
      </w:r>
      <w:r w:rsidRPr="003738C0">
        <w:rPr>
          <w:rFonts w:cs="ArialMT"/>
          <w:sz w:val="20"/>
          <w:szCs w:val="20"/>
        </w:rPr>
        <w:t xml:space="preserve">w sektorze </w:t>
      </w:r>
      <w:r>
        <w:rPr>
          <w:rFonts w:cs="ArialMT"/>
          <w:sz w:val="20"/>
          <w:szCs w:val="20"/>
        </w:rPr>
        <w:t>nowej</w:t>
      </w:r>
      <w:r w:rsidRPr="003738C0">
        <w:rPr>
          <w:rFonts w:cs="ArialMT"/>
          <w:sz w:val="20"/>
          <w:szCs w:val="20"/>
        </w:rPr>
        <w:t xml:space="preserve"> wiaty magazynowej. Miejsce to ma nieprzepuszczalne podłoże, jest zadaszone i osłonięte ścianami bocznymi, ponadto wyposażone będzie w sorbenty do likwidacji ewentualnych wycieków.</w:t>
      </w:r>
    </w:p>
    <w:p w:rsidR="00E37B14" w:rsidRDefault="00E37B14" w:rsidP="00E37B1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0"/>
        </w:rPr>
      </w:pPr>
      <w:r w:rsidRPr="003738C0">
        <w:rPr>
          <w:rFonts w:cs="ArialMT"/>
          <w:sz w:val="20"/>
          <w:szCs w:val="20"/>
        </w:rPr>
        <w:t xml:space="preserve">Planowana działalność wiązać się będzie z zastosowaniem następujących narzędzi </w:t>
      </w:r>
      <w:r w:rsidRPr="003738C0">
        <w:rPr>
          <w:rFonts w:cs="ArialMT"/>
          <w:sz w:val="20"/>
          <w:szCs w:val="20"/>
        </w:rPr>
        <w:br/>
        <w:t>i urządzeń: wkrętarko-wykrętarki, gilotyny, piły do metalu, różnego rodzaju nożyce, szlifierki kątowe, śrubokręty, klucze naprawcze, klucze imbusowe, młotki, magnesy, lutownice i</w:t>
      </w:r>
      <w:r>
        <w:rPr>
          <w:rFonts w:cs="ArialMT"/>
          <w:sz w:val="20"/>
          <w:szCs w:val="20"/>
        </w:rPr>
        <w:t xml:space="preserve"> inne</w:t>
      </w:r>
      <w:r w:rsidRPr="003738C0">
        <w:rPr>
          <w:rFonts w:cs="ArialMT"/>
          <w:sz w:val="20"/>
          <w:szCs w:val="20"/>
        </w:rPr>
        <w:t>.</w:t>
      </w:r>
    </w:p>
    <w:p w:rsidR="00E37B14" w:rsidRDefault="00E37B14" w:rsidP="00E37B1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0"/>
        </w:rPr>
      </w:pPr>
      <w:r w:rsidRPr="003738C0">
        <w:rPr>
          <w:rFonts w:cs="ArialMT"/>
          <w:sz w:val="20"/>
          <w:szCs w:val="20"/>
        </w:rPr>
        <w:t>Odzyskane podczas demontażu odpady, w szczególności kable i płytki elektroniczne poddawane będą dalszej obróbce na</w:t>
      </w:r>
      <w:r>
        <w:rPr>
          <w:rFonts w:cs="ArialMT"/>
          <w:sz w:val="20"/>
          <w:szCs w:val="20"/>
        </w:rPr>
        <w:t xml:space="preserve"> urządzeniach tj.</w:t>
      </w:r>
      <w:r w:rsidRPr="003738C0">
        <w:rPr>
          <w:rFonts w:cs="ArialMT"/>
          <w:sz w:val="20"/>
          <w:szCs w:val="20"/>
        </w:rPr>
        <w:t xml:space="preserve"> korowar</w:t>
      </w:r>
      <w:r>
        <w:rPr>
          <w:rFonts w:cs="ArialMT"/>
          <w:sz w:val="20"/>
          <w:szCs w:val="20"/>
        </w:rPr>
        <w:t>ka</w:t>
      </w:r>
      <w:r w:rsidRPr="003738C0">
        <w:rPr>
          <w:rFonts w:cs="ArialMT"/>
          <w:sz w:val="20"/>
          <w:szCs w:val="20"/>
        </w:rPr>
        <w:t xml:space="preserve"> oraz lini</w:t>
      </w:r>
      <w:r>
        <w:rPr>
          <w:rFonts w:cs="ArialMT"/>
          <w:sz w:val="20"/>
          <w:szCs w:val="20"/>
        </w:rPr>
        <w:t>a</w:t>
      </w:r>
      <w:r w:rsidRPr="003738C0">
        <w:rPr>
          <w:rFonts w:cs="ArialMT"/>
          <w:sz w:val="20"/>
          <w:szCs w:val="20"/>
        </w:rPr>
        <w:t xml:space="preserve"> PC LINE (urządzenie PC LINE, rozdrabniacz jednowałowy </w:t>
      </w:r>
      <w:r>
        <w:rPr>
          <w:rFonts w:cs="ArialMT"/>
          <w:sz w:val="20"/>
          <w:szCs w:val="20"/>
        </w:rPr>
        <w:t xml:space="preserve">IRS </w:t>
      </w:r>
      <w:r w:rsidRPr="003738C0">
        <w:rPr>
          <w:rFonts w:cs="ArialMT"/>
          <w:sz w:val="20"/>
          <w:szCs w:val="20"/>
        </w:rPr>
        <w:t>MR 1740, Młyn XC-GY20HP).</w:t>
      </w:r>
    </w:p>
    <w:p w:rsidR="00E37B14" w:rsidRPr="00E37B14" w:rsidRDefault="00E37B14" w:rsidP="00361359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 w:rsidRPr="00E37B14">
        <w:rPr>
          <w:rFonts w:cs="ArialMT"/>
          <w:sz w:val="20"/>
          <w:szCs w:val="22"/>
        </w:rPr>
        <w:t>Wytwarzane odpady magazynowane będą wewnątrz wiaty magazynowej lub wewnątrz</w:t>
      </w:r>
      <w:r>
        <w:rPr>
          <w:rFonts w:cs="ArialMT"/>
          <w:sz w:val="20"/>
          <w:szCs w:val="22"/>
        </w:rPr>
        <w:t xml:space="preserve"> </w:t>
      </w:r>
      <w:r w:rsidRPr="00E37B14">
        <w:rPr>
          <w:rFonts w:cs="ArialMT"/>
          <w:sz w:val="20"/>
          <w:szCs w:val="22"/>
        </w:rPr>
        <w:t xml:space="preserve">budynku przetwarzania. Odpady </w:t>
      </w:r>
      <w:r w:rsidR="00F217CB">
        <w:rPr>
          <w:rFonts w:cs="ArialMT"/>
          <w:sz w:val="20"/>
          <w:szCs w:val="22"/>
        </w:rPr>
        <w:t>niebezpieczne i</w:t>
      </w:r>
      <w:r w:rsidRPr="00E37B14">
        <w:rPr>
          <w:rFonts w:cs="ArialMT"/>
          <w:sz w:val="20"/>
          <w:szCs w:val="22"/>
        </w:rPr>
        <w:t xml:space="preserve"> inne</w:t>
      </w:r>
      <w:r w:rsidR="00F217CB">
        <w:rPr>
          <w:rFonts w:cs="ArialMT"/>
          <w:sz w:val="20"/>
          <w:szCs w:val="22"/>
        </w:rPr>
        <w:t xml:space="preserve"> niż </w:t>
      </w:r>
      <w:r w:rsidRPr="00E37B14">
        <w:rPr>
          <w:rFonts w:cs="ArialMT"/>
          <w:sz w:val="20"/>
          <w:szCs w:val="22"/>
        </w:rPr>
        <w:t>niebezpieczne magazynowane będą w specjalnie przystosowanych</w:t>
      </w:r>
      <w:r>
        <w:rPr>
          <w:rFonts w:cs="ArialMT"/>
          <w:sz w:val="20"/>
          <w:szCs w:val="22"/>
        </w:rPr>
        <w:t xml:space="preserve"> </w:t>
      </w:r>
      <w:r w:rsidRPr="00E37B14">
        <w:rPr>
          <w:rFonts w:cs="ArialMT"/>
          <w:sz w:val="20"/>
          <w:szCs w:val="22"/>
        </w:rPr>
        <w:t xml:space="preserve">pojemnikach, przy czym pojemniki z odpadami </w:t>
      </w:r>
      <w:r w:rsidR="00F217CB">
        <w:rPr>
          <w:rFonts w:cs="ArialMT"/>
          <w:sz w:val="20"/>
          <w:szCs w:val="22"/>
        </w:rPr>
        <w:br/>
      </w:r>
      <w:r w:rsidRPr="00E37B14">
        <w:rPr>
          <w:rFonts w:cs="ArialMT"/>
          <w:sz w:val="20"/>
          <w:szCs w:val="22"/>
        </w:rPr>
        <w:t>w postaci ciekłej usytuowane będą na</w:t>
      </w:r>
      <w:r>
        <w:rPr>
          <w:rFonts w:cs="ArialMT"/>
          <w:sz w:val="20"/>
          <w:szCs w:val="22"/>
        </w:rPr>
        <w:t xml:space="preserve"> </w:t>
      </w:r>
      <w:r w:rsidRPr="00E37B14">
        <w:rPr>
          <w:rFonts w:cs="ArialMT"/>
          <w:sz w:val="20"/>
          <w:szCs w:val="22"/>
        </w:rPr>
        <w:t xml:space="preserve">wannach ociekowych/wychwytowych. </w:t>
      </w:r>
      <w:r w:rsidR="00F217CB">
        <w:rPr>
          <w:rFonts w:cs="ArialMT"/>
          <w:sz w:val="20"/>
          <w:szCs w:val="22"/>
        </w:rPr>
        <w:br/>
      </w:r>
      <w:r w:rsidRPr="00E37B14">
        <w:rPr>
          <w:rFonts w:cs="ArialMT"/>
          <w:sz w:val="20"/>
          <w:szCs w:val="22"/>
        </w:rPr>
        <w:t>Pozostałe odpady magazynowane będą</w:t>
      </w:r>
      <w:r>
        <w:rPr>
          <w:rFonts w:cs="ArialMT"/>
          <w:sz w:val="20"/>
          <w:szCs w:val="22"/>
        </w:rPr>
        <w:t xml:space="preserve"> </w:t>
      </w:r>
      <w:r w:rsidRPr="00E37B14">
        <w:rPr>
          <w:rFonts w:cs="ArialMT"/>
          <w:sz w:val="20"/>
          <w:szCs w:val="22"/>
        </w:rPr>
        <w:t>w kontenerach, workach typu big-bag oraz pojemnikach metalowych bądź z tworzywa</w:t>
      </w:r>
      <w:r>
        <w:rPr>
          <w:rFonts w:cs="ArialMT"/>
          <w:sz w:val="20"/>
          <w:szCs w:val="22"/>
        </w:rPr>
        <w:t xml:space="preserve"> </w:t>
      </w:r>
      <w:r w:rsidRPr="00E37B14">
        <w:rPr>
          <w:rFonts w:cs="ArialMT"/>
          <w:sz w:val="20"/>
          <w:szCs w:val="22"/>
        </w:rPr>
        <w:t xml:space="preserve">sztucznego. Wytwarzane odpady przekazywane będą </w:t>
      </w:r>
      <w:r w:rsidR="00F217CB">
        <w:rPr>
          <w:rFonts w:cs="ArialMT"/>
          <w:sz w:val="20"/>
          <w:szCs w:val="22"/>
        </w:rPr>
        <w:t>do dalszego odzysku lub unieszkodliwiania podmiotom posiadającym stosowne zezwolenia.</w:t>
      </w:r>
    </w:p>
    <w:p w:rsidR="00361359" w:rsidRDefault="00361359" w:rsidP="00361359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>Niektóre odpady powstałe ze zużytego sprzętu przygotowywane będą do ponownego użycia i magazynowane w odrębnym magazynie, który znajdował się będzie na terenie wiaty magazynowej.</w:t>
      </w:r>
    </w:p>
    <w:p w:rsidR="00361359" w:rsidRDefault="00361359" w:rsidP="00560BD4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>Wytwarzane będą również odpady komunalne, które odbierane będą regularnie przez operatora zewnętrznego.</w:t>
      </w:r>
    </w:p>
    <w:p w:rsidR="00560BD4" w:rsidRDefault="00560BD4" w:rsidP="00560BD4">
      <w:pPr>
        <w:spacing w:after="120"/>
        <w:rPr>
          <w:sz w:val="20"/>
        </w:rPr>
      </w:pPr>
      <w:r w:rsidRPr="00560BD4">
        <w:rPr>
          <w:sz w:val="20"/>
        </w:rPr>
        <w:t xml:space="preserve">Nie przewiduje się powstawania odpadów </w:t>
      </w:r>
      <w:r w:rsidR="000C134F">
        <w:rPr>
          <w:sz w:val="20"/>
        </w:rPr>
        <w:t>budowlanych</w:t>
      </w:r>
      <w:r w:rsidRPr="00560BD4">
        <w:rPr>
          <w:sz w:val="20"/>
        </w:rPr>
        <w:t xml:space="preserve">. </w:t>
      </w:r>
    </w:p>
    <w:p w:rsidR="004E309D" w:rsidRDefault="004E309D" w:rsidP="004E309D">
      <w:pPr>
        <w:autoSpaceDE w:val="0"/>
        <w:autoSpaceDN w:val="0"/>
        <w:adjustRightInd w:val="0"/>
        <w:spacing w:after="120"/>
        <w:jc w:val="both"/>
        <w:rPr>
          <w:rFonts w:cs="ArialMT"/>
          <w:sz w:val="20"/>
          <w:szCs w:val="22"/>
        </w:rPr>
      </w:pPr>
      <w:r>
        <w:rPr>
          <w:rFonts w:cs="ArialMT"/>
          <w:sz w:val="20"/>
          <w:szCs w:val="22"/>
        </w:rPr>
        <w:t xml:space="preserve">Woda na potrzeby zakładu pobierana będzie z sieci wodociągowej. </w:t>
      </w:r>
    </w:p>
    <w:p w:rsidR="00560BD4" w:rsidRDefault="00EF16A9" w:rsidP="004E309D">
      <w:pPr>
        <w:spacing w:after="120"/>
        <w:rPr>
          <w:sz w:val="20"/>
        </w:rPr>
      </w:pPr>
      <w:r>
        <w:rPr>
          <w:sz w:val="20"/>
        </w:rPr>
        <w:t>Planowana inwestycja nie wiąże się z powstawaniem ścieków przemysłowych.</w:t>
      </w:r>
    </w:p>
    <w:p w:rsidR="00EF16A9" w:rsidRDefault="00EF16A9" w:rsidP="00EF16A9">
      <w:pPr>
        <w:spacing w:after="120"/>
        <w:jc w:val="both"/>
        <w:rPr>
          <w:rFonts w:cs="ArialMT"/>
          <w:sz w:val="20"/>
          <w:szCs w:val="22"/>
        </w:rPr>
      </w:pPr>
      <w:r w:rsidRPr="00113C30">
        <w:rPr>
          <w:rFonts w:cs="ArialMT"/>
          <w:sz w:val="20"/>
          <w:szCs w:val="22"/>
        </w:rPr>
        <w:t>Ścieki socjalno–bytowe z terenu zakładu, w tym z obiektów, w których eksploatowane</w:t>
      </w:r>
      <w:r>
        <w:rPr>
          <w:rFonts w:cs="ArialMT"/>
          <w:sz w:val="20"/>
          <w:szCs w:val="22"/>
        </w:rPr>
        <w:t xml:space="preserve"> </w:t>
      </w:r>
      <w:r w:rsidRPr="00113C30">
        <w:rPr>
          <w:rFonts w:cs="ArialMT"/>
          <w:sz w:val="20"/>
          <w:szCs w:val="22"/>
        </w:rPr>
        <w:t>będzie przedsięwzięcie, odprowadzane są do miejskiej kanalizacji sanitarnej.</w:t>
      </w:r>
    </w:p>
    <w:p w:rsidR="00863553" w:rsidRPr="00863553" w:rsidRDefault="00863553" w:rsidP="000C134F">
      <w:pPr>
        <w:autoSpaceDE w:val="0"/>
        <w:autoSpaceDN w:val="0"/>
        <w:adjustRightInd w:val="0"/>
        <w:spacing w:after="120"/>
        <w:jc w:val="both"/>
        <w:rPr>
          <w:rFonts w:ascii="ArialMT" w:hAnsi="ArialMT" w:cs="ArialMT"/>
          <w:sz w:val="22"/>
          <w:szCs w:val="22"/>
        </w:rPr>
      </w:pPr>
      <w:r>
        <w:rPr>
          <w:rFonts w:cs="ArialMT"/>
          <w:sz w:val="20"/>
          <w:szCs w:val="22"/>
        </w:rPr>
        <w:t xml:space="preserve">Wody opadowe i roztopowe z dachów budynku socjalno-magazynowanego oraz z wiaty magazynowej odprowadzane są przez rynny i rury spustowe do kanalizacji deszczowej. </w:t>
      </w:r>
      <w:r w:rsidRPr="00863553">
        <w:rPr>
          <w:rFonts w:cs="ArialMT"/>
          <w:sz w:val="20"/>
          <w:szCs w:val="22"/>
        </w:rPr>
        <w:t>Wody opadowe i roztopowe z terenu zakładu, w tym z obiektów, w których eksploatowane będzie przedsięwzięcie, oczyszczane są w osadniku i separatorze substancji ropopochodnych i odprowadzane do</w:t>
      </w:r>
      <w:r>
        <w:rPr>
          <w:rFonts w:cs="ArialMT"/>
          <w:sz w:val="20"/>
          <w:szCs w:val="22"/>
        </w:rPr>
        <w:t xml:space="preserve"> istniejącej wspólnej sieci kanalizacji deszczowej</w:t>
      </w:r>
      <w:r w:rsidR="000C134F">
        <w:rPr>
          <w:rFonts w:cs="ArialMT"/>
          <w:sz w:val="20"/>
          <w:szCs w:val="22"/>
        </w:rPr>
        <w:t xml:space="preserve">, </w:t>
      </w:r>
      <w:r>
        <w:rPr>
          <w:rFonts w:cs="ArialMT"/>
          <w:sz w:val="20"/>
          <w:szCs w:val="22"/>
        </w:rPr>
        <w:t>a następnie do miejskiej kanalizacji deszczowej.</w:t>
      </w:r>
    </w:p>
    <w:p w:rsidR="00B01C71" w:rsidRPr="00F3475F" w:rsidRDefault="00B01C71" w:rsidP="000C134F">
      <w:pPr>
        <w:autoSpaceDE w:val="0"/>
        <w:autoSpaceDN w:val="0"/>
        <w:adjustRightInd w:val="0"/>
        <w:spacing w:before="60" w:after="120"/>
        <w:jc w:val="both"/>
        <w:rPr>
          <w:rFonts w:cs="ArialMT"/>
          <w:sz w:val="20"/>
          <w:szCs w:val="20"/>
        </w:rPr>
      </w:pPr>
      <w:r w:rsidRPr="00F3475F">
        <w:rPr>
          <w:rFonts w:cs="ArialMT"/>
          <w:sz w:val="20"/>
          <w:szCs w:val="20"/>
        </w:rPr>
        <w:t xml:space="preserve">Inwestycja nie wiąże się z wycinką drzew i krzewów. </w:t>
      </w:r>
    </w:p>
    <w:p w:rsidR="00B01C71" w:rsidRPr="00DC37C9" w:rsidRDefault="00B01C71" w:rsidP="00B01C71">
      <w:pPr>
        <w:rPr>
          <w:color w:val="C00000"/>
        </w:rPr>
      </w:pPr>
    </w:p>
    <w:sectPr w:rsidR="00B01C71" w:rsidRPr="00DC37C9" w:rsidSect="00FF238A">
      <w:footerReference w:type="default" r:id="rId13"/>
      <w:headerReference w:type="first" r:id="rId14"/>
      <w:type w:val="continuous"/>
      <w:pgSz w:w="11907" w:h="16840" w:code="9"/>
      <w:pgMar w:top="1417" w:right="1417" w:bottom="1417" w:left="1417" w:header="851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94" w:rsidRDefault="00A97494">
      <w:r>
        <w:separator/>
      </w:r>
    </w:p>
  </w:endnote>
  <w:endnote w:type="continuationSeparator" w:id="0">
    <w:p w:rsidR="00A97494" w:rsidRDefault="00A9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B3" w:rsidRDefault="00E403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B3" w:rsidRDefault="00E403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94" w:rsidRDefault="00A97494">
      <w:r>
        <w:separator/>
      </w:r>
    </w:p>
  </w:footnote>
  <w:footnote w:type="continuationSeparator" w:id="0">
    <w:p w:rsidR="00A97494" w:rsidRDefault="00A9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B3" w:rsidRPr="00985001" w:rsidRDefault="00E403B3" w:rsidP="00E403B3">
    <w:pPr>
      <w:pStyle w:val="Nagwek"/>
      <w:jc w:val="center"/>
      <w:rPr>
        <w:sz w:val="20"/>
        <w:szCs w:val="20"/>
      </w:rPr>
    </w:pPr>
    <w:r w:rsidRPr="00985001">
      <w:rPr>
        <w:sz w:val="20"/>
        <w:szCs w:val="20"/>
      </w:rPr>
      <w:t xml:space="preserve">- </w:t>
    </w:r>
    <w:r w:rsidRPr="00985001">
      <w:rPr>
        <w:rStyle w:val="Numerstrony"/>
        <w:sz w:val="20"/>
        <w:szCs w:val="20"/>
      </w:rPr>
      <w:fldChar w:fldCharType="begin"/>
    </w:r>
    <w:r w:rsidRPr="00985001">
      <w:rPr>
        <w:rStyle w:val="Numerstrony"/>
        <w:sz w:val="20"/>
        <w:szCs w:val="20"/>
      </w:rPr>
      <w:instrText xml:space="preserve"> PAGE </w:instrText>
    </w:r>
    <w:r w:rsidRPr="00985001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 w:rsidRPr="00985001">
      <w:rPr>
        <w:rStyle w:val="Numerstrony"/>
        <w:sz w:val="20"/>
        <w:szCs w:val="20"/>
      </w:rPr>
      <w:fldChar w:fldCharType="end"/>
    </w:r>
    <w:r w:rsidRPr="00985001">
      <w:rPr>
        <w:rStyle w:val="Numerstrony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E403B3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E403B3" w:rsidRPr="00F30EE4" w:rsidRDefault="00E403B3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 w:rsidRPr="00F30EE4">
            <w:rPr>
              <w:b/>
              <w:sz w:val="28"/>
              <w:szCs w:val="28"/>
              <w:lang w:val="en-US"/>
            </w:rPr>
            <w:t xml:space="preserve">PREZYDENT MIASTA </w:t>
          </w:r>
          <w:smartTag w:uri="urn:schemas-microsoft-com:office:smarttags" w:element="place">
            <w:smartTag w:uri="urn:schemas-microsoft-com:office:smarttags" w:element="City">
              <w:r w:rsidRPr="00F30EE4">
                <w:rPr>
                  <w:b/>
                  <w:sz w:val="28"/>
                  <w:szCs w:val="28"/>
                  <w:lang w:val="en-US"/>
                </w:rPr>
                <w:t>GLIWICE</w:t>
              </w:r>
            </w:smartTag>
          </w:smartTag>
        </w:p>
      </w:tc>
    </w:tr>
  </w:tbl>
  <w:p w:rsidR="00E403B3" w:rsidRPr="00644109" w:rsidRDefault="00E74B27">
    <w:pPr>
      <w:pStyle w:val="Nagwekstrony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3363595</wp:posOffset>
              </wp:positionV>
              <wp:extent cx="1839595" cy="4161790"/>
              <wp:effectExtent l="0" t="127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16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21" w:type="dxa"/>
                            <w:tblInd w:w="737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21"/>
                          </w:tblGrid>
                          <w:tr w:rsidR="00E403B3" w:rsidRPr="00644109" w:rsidTr="00520EF4">
                            <w:tc>
                              <w:tcPr>
                                <w:tcW w:w="2021" w:type="dxa"/>
                              </w:tcPr>
                              <w:p w:rsidR="00E403B3" w:rsidRDefault="00E403B3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ul. Zwycięstwa 21</w:t>
                                </w:r>
                              </w:p>
                              <w:p w:rsidR="00E403B3" w:rsidRPr="00B702D0" w:rsidRDefault="00E403B3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44-100 Gliwice</w:t>
                                </w:r>
                              </w:p>
                            </w:tc>
                          </w:tr>
                          <w:tr w:rsidR="00E403B3" w:rsidRPr="00307B3F" w:rsidTr="00520EF4">
                            <w:tc>
                              <w:tcPr>
                                <w:tcW w:w="2021" w:type="dxa"/>
                              </w:tcPr>
                              <w:p w:rsidR="00E403B3" w:rsidRPr="00B702D0" w:rsidRDefault="00E403B3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32 231 30 41</w:t>
                                </w:r>
                              </w:p>
                            </w:tc>
                          </w:tr>
                          <w:tr w:rsidR="00E403B3" w:rsidRPr="00307B3F" w:rsidTr="00520EF4">
                            <w:tc>
                              <w:tcPr>
                                <w:tcW w:w="2021" w:type="dxa"/>
                              </w:tcPr>
                              <w:p w:rsidR="00E403B3" w:rsidRPr="00B702D0" w:rsidRDefault="00E403B3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+48 32 231 27 25 </w:t>
                                </w:r>
                              </w:p>
                            </w:tc>
                          </w:tr>
                          <w:tr w:rsidR="00E403B3" w:rsidRPr="004F7F06" w:rsidTr="00520EF4">
                            <w:tc>
                              <w:tcPr>
                                <w:tcW w:w="2021" w:type="dxa"/>
                              </w:tcPr>
                              <w:p w:rsidR="00E403B3" w:rsidRPr="004F7F06" w:rsidRDefault="00E403B3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sz w:val="16"/>
                                    <w:szCs w:val="16"/>
                                  </w:rPr>
                                  <w:t xml:space="preserve">boi@um.gliwice.pl </w:t>
                                </w:r>
                              </w:p>
                            </w:tc>
                          </w:tr>
                          <w:tr w:rsidR="00E403B3" w:rsidRPr="004F7F06" w:rsidTr="00520EF4">
                            <w:tc>
                              <w:tcPr>
                                <w:tcW w:w="2021" w:type="dxa"/>
                              </w:tcPr>
                              <w:p w:rsidR="00E403B3" w:rsidRPr="004F7F06" w:rsidRDefault="00E403B3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www.gliwice.eu</w:t>
                                </w:r>
                              </w:p>
                            </w:tc>
                          </w:tr>
                          <w:tr w:rsidR="00E403B3" w:rsidRPr="004F7F06" w:rsidTr="00520EF4">
                            <w:tc>
                              <w:tcPr>
                                <w:tcW w:w="2021" w:type="dxa"/>
                              </w:tcPr>
                              <w:p w:rsidR="00E403B3" w:rsidRDefault="00E403B3" w:rsidP="00622A58">
                                <w:pP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03B3" w:rsidRDefault="00E403B3" w:rsidP="00622A58">
                                <w:pP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Godziny </w:t>
                                </w:r>
                                <w:r w:rsidRPr="00860BB9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pracy Urzędu Miejskiego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:rsidR="00E403B3" w:rsidRDefault="00E403B3" w:rsidP="00622A58">
                                <w:pP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poniedziałek - środa: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8:00 - 16:00;</w:t>
                                </w:r>
                                <w: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403B3" w:rsidRPr="00860BB9" w:rsidRDefault="00E403B3" w:rsidP="00622A5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czwartek: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8:00 - 17:00;</w:t>
                                </w:r>
                                <w:r w:rsidRPr="00860BB9">
                                  <w:rPr>
                                    <w:rStyle w:val="Pogrubienie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piątek: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8:00 - 15:00</w:t>
                                </w:r>
                              </w:p>
                              <w:p w:rsidR="00E403B3" w:rsidRPr="004F7F06" w:rsidRDefault="00E403B3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E403B3" w:rsidRPr="004F7F06" w:rsidTr="002265CF">
                            <w:trPr>
                              <w:trHeight w:val="1045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E403B3" w:rsidRPr="004F7F06" w:rsidRDefault="00E403B3" w:rsidP="00307B3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311F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Prezydent Miasta</w:t>
                                </w:r>
                              </w:p>
                            </w:tc>
                          </w:tr>
                          <w:tr w:rsidR="00E403B3" w:rsidRPr="004F7F06" w:rsidTr="00CD20A0">
                            <w:trPr>
                              <w:trHeight w:val="278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E403B3" w:rsidRPr="002311F9" w:rsidRDefault="00E403B3" w:rsidP="00307B3F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403B3" w:rsidRPr="00644109" w:rsidTr="00BF789F">
                            <w:tc>
                              <w:tcPr>
                                <w:tcW w:w="2021" w:type="dxa"/>
                              </w:tcPr>
                              <w:p w:rsidR="00E403B3" w:rsidRPr="00CD20A0" w:rsidRDefault="00E403B3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ul. Zwycięstwa 21</w:t>
                                </w: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 xml:space="preserve">44-100 </w:t>
                                </w: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CD20A0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Gliwice</w:t>
                                    </w:r>
                                  </w:smartTag>
                                </w:smartTag>
                              </w:p>
                            </w:tc>
                          </w:tr>
                          <w:tr w:rsidR="00E403B3" w:rsidRPr="00644109" w:rsidTr="00BF789F">
                            <w:tc>
                              <w:tcPr>
                                <w:tcW w:w="2021" w:type="dxa"/>
                              </w:tcPr>
                              <w:p w:rsidR="00E403B3" w:rsidRPr="00CD20A0" w:rsidRDefault="00E403B3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32 230 69 51</w:t>
                                </w:r>
                              </w:p>
                            </w:tc>
                          </w:tr>
                          <w:tr w:rsidR="00E403B3" w:rsidRPr="00916C45" w:rsidTr="00BF789F">
                            <w:tc>
                              <w:tcPr>
                                <w:tcW w:w="2021" w:type="dxa"/>
                              </w:tcPr>
                              <w:p w:rsidR="00E403B3" w:rsidRPr="00CD20A0" w:rsidRDefault="00E403B3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 +48 32 231 27 25 </w:t>
                                </w:r>
                              </w:p>
                            </w:tc>
                          </w:tr>
                          <w:tr w:rsidR="00E403B3" w:rsidRPr="00916C45" w:rsidTr="00BF789F">
                            <w:tc>
                              <w:tcPr>
                                <w:tcW w:w="2021" w:type="dxa"/>
                              </w:tcPr>
                              <w:p w:rsidR="00E403B3" w:rsidRPr="00CD20A0" w:rsidRDefault="00E403B3" w:rsidP="00CD20A0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pm@um.gliwice.pl</w:t>
                                </w:r>
                              </w:p>
                            </w:tc>
                          </w:tr>
                        </w:tbl>
                        <w:p w:rsidR="00E403B3" w:rsidRDefault="00E403B3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  <w:p w:rsidR="00E403B3" w:rsidRPr="00CD20A0" w:rsidRDefault="00E403B3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.5pt;margin-top:264.85pt;width:144.85pt;height:327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" stroked="f">
              <v:textbox inset="1mm,0,0,0">
                <w:txbxContent>
                  <w:tbl>
                    <w:tblPr>
                      <w:tblW w:w="2021" w:type="dxa"/>
                      <w:tblInd w:w="737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21"/>
                    </w:tblGrid>
                    <w:tr w:rsidR="00E403B3" w:rsidRPr="00644109" w:rsidTr="00520EF4">
                      <w:tc>
                        <w:tcPr>
                          <w:tcW w:w="2021" w:type="dxa"/>
                        </w:tcPr>
                        <w:p w:rsidR="00E403B3" w:rsidRDefault="00E403B3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Zwycięstwa 21</w:t>
                          </w:r>
                        </w:p>
                        <w:p w:rsidR="00E403B3" w:rsidRPr="00B702D0" w:rsidRDefault="00E403B3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44-100 Gliwice</w:t>
                          </w:r>
                        </w:p>
                      </w:tc>
                    </w:tr>
                    <w:tr w:rsidR="00E403B3" w:rsidRPr="00307B3F" w:rsidTr="00520EF4">
                      <w:tc>
                        <w:tcPr>
                          <w:tcW w:w="2021" w:type="dxa"/>
                        </w:tcPr>
                        <w:p w:rsidR="00E403B3" w:rsidRPr="00B702D0" w:rsidRDefault="00E403B3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>Tel. +48 32 231 30 41</w:t>
                          </w:r>
                        </w:p>
                      </w:tc>
                    </w:tr>
                    <w:tr w:rsidR="00E403B3" w:rsidRPr="00307B3F" w:rsidTr="00520EF4">
                      <w:tc>
                        <w:tcPr>
                          <w:tcW w:w="2021" w:type="dxa"/>
                        </w:tcPr>
                        <w:p w:rsidR="00E403B3" w:rsidRPr="00B702D0" w:rsidRDefault="00E403B3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+48 32 231 27 25 </w:t>
                          </w:r>
                        </w:p>
                      </w:tc>
                    </w:tr>
                    <w:tr w:rsidR="00E403B3" w:rsidRPr="004F7F06" w:rsidTr="00520EF4">
                      <w:tc>
                        <w:tcPr>
                          <w:tcW w:w="2021" w:type="dxa"/>
                        </w:tcPr>
                        <w:p w:rsidR="00E403B3" w:rsidRPr="004F7F06" w:rsidRDefault="00E403B3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sz w:val="16"/>
                              <w:szCs w:val="16"/>
                            </w:rPr>
                            <w:t xml:space="preserve">boi@um.gliwice.pl </w:t>
                          </w:r>
                        </w:p>
                      </w:tc>
                    </w:tr>
                    <w:tr w:rsidR="00E403B3" w:rsidRPr="004F7F06" w:rsidTr="00520EF4">
                      <w:tc>
                        <w:tcPr>
                          <w:tcW w:w="2021" w:type="dxa"/>
                        </w:tcPr>
                        <w:p w:rsidR="00E403B3" w:rsidRPr="004F7F06" w:rsidRDefault="00E403B3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b/>
                              <w:sz w:val="16"/>
                              <w:szCs w:val="16"/>
                            </w:rPr>
                            <w:t>www.gliwice.eu</w:t>
                          </w:r>
                        </w:p>
                      </w:tc>
                    </w:tr>
                    <w:tr w:rsidR="00E403B3" w:rsidRPr="004F7F06" w:rsidTr="00520EF4">
                      <w:tc>
                        <w:tcPr>
                          <w:tcW w:w="2021" w:type="dxa"/>
                        </w:tcPr>
                        <w:p w:rsidR="00E403B3" w:rsidRDefault="00E403B3" w:rsidP="00622A58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E403B3" w:rsidRDefault="00E403B3" w:rsidP="00622A58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Godziny </w:t>
                          </w:r>
                          <w:r w:rsidRPr="00860BB9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pracy Urzędu Miejskiego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E403B3" w:rsidRDefault="00E403B3" w:rsidP="00622A58">
                          <w:pP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poniedziałek - środa: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8:00 - 16:00;</w:t>
                          </w:r>
                          <w: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403B3" w:rsidRPr="00860BB9" w:rsidRDefault="00E403B3" w:rsidP="00622A5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czwartek: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8:00 - 17:00;</w:t>
                          </w:r>
                          <w:r w:rsidRPr="00860BB9">
                            <w:rPr>
                              <w:rStyle w:val="Pogrubienie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piątek: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8:00 - 15:00</w:t>
                          </w:r>
                        </w:p>
                        <w:p w:rsidR="00E403B3" w:rsidRPr="004F7F06" w:rsidRDefault="00E403B3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403B3" w:rsidRPr="004F7F06" w:rsidTr="002265CF">
                      <w:trPr>
                        <w:trHeight w:val="1045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E403B3" w:rsidRPr="004F7F06" w:rsidRDefault="00E403B3" w:rsidP="00307B3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2311F9">
                            <w:rPr>
                              <w:b/>
                              <w:sz w:val="18"/>
                              <w:szCs w:val="18"/>
                            </w:rPr>
                            <w:t>Prezydent Miasta</w:t>
                          </w:r>
                        </w:p>
                      </w:tc>
                    </w:tr>
                    <w:tr w:rsidR="00E403B3" w:rsidRPr="004F7F06" w:rsidTr="00CD20A0">
                      <w:trPr>
                        <w:trHeight w:val="278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E403B3" w:rsidRPr="002311F9" w:rsidRDefault="00E403B3" w:rsidP="00307B3F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403B3" w:rsidRPr="00644109" w:rsidTr="00BF789F">
                      <w:tc>
                        <w:tcPr>
                          <w:tcW w:w="2021" w:type="dxa"/>
                        </w:tcPr>
                        <w:p w:rsidR="00E403B3" w:rsidRPr="00CD20A0" w:rsidRDefault="00E403B3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ul. Zwycięstwa 21</w:t>
                          </w: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44-100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CD20A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Gliwice</w:t>
                              </w:r>
                            </w:smartTag>
                          </w:smartTag>
                        </w:p>
                      </w:tc>
                    </w:tr>
                    <w:tr w:rsidR="00E403B3" w:rsidRPr="00644109" w:rsidTr="00BF789F">
                      <w:tc>
                        <w:tcPr>
                          <w:tcW w:w="2021" w:type="dxa"/>
                        </w:tcPr>
                        <w:p w:rsidR="00E403B3" w:rsidRPr="00CD20A0" w:rsidRDefault="00E403B3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Tel. +48 32 230 69 51</w:t>
                          </w:r>
                        </w:p>
                      </w:tc>
                    </w:tr>
                    <w:tr w:rsidR="00E403B3" w:rsidRPr="00916C45" w:rsidTr="00BF789F">
                      <w:tc>
                        <w:tcPr>
                          <w:tcW w:w="2021" w:type="dxa"/>
                        </w:tcPr>
                        <w:p w:rsidR="00E403B3" w:rsidRPr="00CD20A0" w:rsidRDefault="00E403B3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 +48 32 231 27 25 </w:t>
                          </w:r>
                        </w:p>
                      </w:tc>
                    </w:tr>
                    <w:tr w:rsidR="00E403B3" w:rsidRPr="00916C45" w:rsidTr="00BF789F">
                      <w:tc>
                        <w:tcPr>
                          <w:tcW w:w="2021" w:type="dxa"/>
                        </w:tcPr>
                        <w:p w:rsidR="00E403B3" w:rsidRPr="00CD20A0" w:rsidRDefault="00E403B3" w:rsidP="00CD20A0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pm@um.gliwice.pl</w:t>
                          </w:r>
                        </w:p>
                      </w:tc>
                    </w:tr>
                  </w:tbl>
                  <w:p w:rsidR="00E403B3" w:rsidRDefault="00E403B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  <w:p w:rsidR="00E403B3" w:rsidRPr="00CD20A0" w:rsidRDefault="00E403B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2719705</wp:posOffset>
              </wp:positionV>
              <wp:extent cx="36195" cy="0"/>
              <wp:effectExtent l="9525" t="5080" r="11430" b="1397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52955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PYEQIAACc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E403B3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E403B3" w:rsidRPr="00F30EE4" w:rsidRDefault="00E74B27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12065</wp:posOffset>
                </wp:positionV>
                <wp:extent cx="885825" cy="974090"/>
                <wp:effectExtent l="0" t="0" r="0" b="0"/>
                <wp:wrapNone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7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03B3" w:rsidRPr="00F30EE4">
            <w:rPr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E403B3" w:rsidRPr="00644109" w:rsidRDefault="00E74B27">
    <w:pPr>
      <w:pStyle w:val="Nagwekstrony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3363595</wp:posOffset>
              </wp:positionV>
              <wp:extent cx="1839595" cy="416179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16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21" w:type="dxa"/>
                            <w:tblInd w:w="737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21"/>
                          </w:tblGrid>
                          <w:tr w:rsidR="00E403B3" w:rsidRPr="00644109" w:rsidTr="00520EF4">
                            <w:tc>
                              <w:tcPr>
                                <w:tcW w:w="2021" w:type="dxa"/>
                              </w:tcPr>
                              <w:p w:rsidR="00E403B3" w:rsidRDefault="00E403B3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ul. Zwycięstwa 21</w:t>
                                </w:r>
                              </w:p>
                              <w:p w:rsidR="00E403B3" w:rsidRPr="00B702D0" w:rsidRDefault="00E403B3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44-100 Gliwice</w:t>
                                </w:r>
                              </w:p>
                            </w:tc>
                          </w:tr>
                          <w:tr w:rsidR="00E403B3" w:rsidRPr="00307B3F" w:rsidTr="00520EF4">
                            <w:tc>
                              <w:tcPr>
                                <w:tcW w:w="2021" w:type="dxa"/>
                              </w:tcPr>
                              <w:p w:rsidR="00E403B3" w:rsidRPr="00B702D0" w:rsidRDefault="00E403B3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32 231 30 41</w:t>
                                </w:r>
                              </w:p>
                            </w:tc>
                          </w:tr>
                          <w:tr w:rsidR="00E403B3" w:rsidRPr="00307B3F" w:rsidTr="00520EF4">
                            <w:tc>
                              <w:tcPr>
                                <w:tcW w:w="2021" w:type="dxa"/>
                              </w:tcPr>
                              <w:p w:rsidR="00E403B3" w:rsidRPr="00B702D0" w:rsidRDefault="00E403B3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+48 32 231 27 25 </w:t>
                                </w:r>
                              </w:p>
                            </w:tc>
                          </w:tr>
                          <w:tr w:rsidR="00E403B3" w:rsidRPr="004F7F06" w:rsidTr="00520EF4">
                            <w:tc>
                              <w:tcPr>
                                <w:tcW w:w="2021" w:type="dxa"/>
                              </w:tcPr>
                              <w:p w:rsidR="00E403B3" w:rsidRPr="004F7F06" w:rsidRDefault="00E403B3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sz w:val="16"/>
                                    <w:szCs w:val="16"/>
                                  </w:rPr>
                                  <w:t xml:space="preserve">boi@um.gliwice.pl </w:t>
                                </w:r>
                              </w:p>
                            </w:tc>
                          </w:tr>
                          <w:tr w:rsidR="00E403B3" w:rsidRPr="004F7F06" w:rsidTr="00520EF4">
                            <w:tc>
                              <w:tcPr>
                                <w:tcW w:w="2021" w:type="dxa"/>
                              </w:tcPr>
                              <w:p w:rsidR="00E403B3" w:rsidRPr="004F7F06" w:rsidRDefault="00E403B3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www.gliwice.eu</w:t>
                                </w:r>
                              </w:p>
                            </w:tc>
                          </w:tr>
                          <w:tr w:rsidR="00E403B3" w:rsidRPr="004F7F06" w:rsidTr="00520EF4">
                            <w:tc>
                              <w:tcPr>
                                <w:tcW w:w="2021" w:type="dxa"/>
                              </w:tcPr>
                              <w:p w:rsidR="00E403B3" w:rsidRDefault="00E403B3" w:rsidP="00622A58">
                                <w:pP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03B3" w:rsidRDefault="00E403B3" w:rsidP="00622A58">
                                <w:pP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Godziny </w:t>
                                </w:r>
                                <w:r w:rsidRPr="00860BB9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pracy Urzędu Miejskiego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:rsidR="00E403B3" w:rsidRDefault="00E403B3" w:rsidP="00622A58">
                                <w:pP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poniedziałek - środa: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8:00 - 16:00;</w:t>
                                </w:r>
                                <w: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403B3" w:rsidRPr="00860BB9" w:rsidRDefault="00E403B3" w:rsidP="00622A5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czwartek: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8:00 - 17:00;</w:t>
                                </w:r>
                                <w:r w:rsidRPr="00860BB9">
                                  <w:rPr>
                                    <w:rStyle w:val="Pogrubienie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piątek: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8:00 - 15:00</w:t>
                                </w:r>
                              </w:p>
                              <w:p w:rsidR="00E403B3" w:rsidRPr="004F7F06" w:rsidRDefault="00E403B3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E403B3" w:rsidRPr="004F7F06" w:rsidTr="002265CF">
                            <w:trPr>
                              <w:trHeight w:val="1045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E403B3" w:rsidRPr="004F7F06" w:rsidRDefault="00E403B3" w:rsidP="00307B3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311F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Prezydent Miasta</w:t>
                                </w:r>
                              </w:p>
                            </w:tc>
                          </w:tr>
                          <w:tr w:rsidR="00E403B3" w:rsidRPr="004F7F06" w:rsidTr="00CD20A0">
                            <w:trPr>
                              <w:trHeight w:val="278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E403B3" w:rsidRPr="002311F9" w:rsidRDefault="00E403B3" w:rsidP="00307B3F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403B3" w:rsidRPr="00644109" w:rsidTr="00BF789F">
                            <w:tc>
                              <w:tcPr>
                                <w:tcW w:w="2021" w:type="dxa"/>
                              </w:tcPr>
                              <w:p w:rsidR="00E403B3" w:rsidRPr="00CD20A0" w:rsidRDefault="00E403B3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ul. Zwycięstwa 21</w:t>
                                </w: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E403B3" w:rsidRPr="00644109" w:rsidTr="00BF789F">
                            <w:tc>
                              <w:tcPr>
                                <w:tcW w:w="2021" w:type="dxa"/>
                              </w:tcPr>
                              <w:p w:rsidR="00E403B3" w:rsidRPr="00CD20A0" w:rsidRDefault="00E403B3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32 239 11 82</w:t>
                                </w:r>
                              </w:p>
                            </w:tc>
                          </w:tr>
                          <w:tr w:rsidR="00E403B3" w:rsidRPr="00916C45" w:rsidTr="00BF789F">
                            <w:tc>
                              <w:tcPr>
                                <w:tcW w:w="2021" w:type="dxa"/>
                              </w:tcPr>
                              <w:p w:rsidR="00E403B3" w:rsidRPr="00CD20A0" w:rsidRDefault="00E403B3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 +48 32 231 27 25 </w:t>
                                </w:r>
                              </w:p>
                            </w:tc>
                          </w:tr>
                          <w:tr w:rsidR="00E403B3" w:rsidRPr="00916C45" w:rsidTr="00BF789F">
                            <w:tc>
                              <w:tcPr>
                                <w:tcW w:w="2021" w:type="dxa"/>
                              </w:tcPr>
                              <w:p w:rsidR="00E403B3" w:rsidRPr="00CD20A0" w:rsidRDefault="00E403B3" w:rsidP="00CD20A0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pm@um.gliwice.pl</w:t>
                                </w:r>
                              </w:p>
                            </w:tc>
                          </w:tr>
                        </w:tbl>
                        <w:p w:rsidR="00E403B3" w:rsidRDefault="00E403B3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  <w:p w:rsidR="00E403B3" w:rsidRPr="00CD20A0" w:rsidRDefault="00E403B3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.5pt;margin-top:264.85pt;width:144.85pt;height:32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" stroked="f">
              <v:textbox inset="1mm,0,0,0">
                <w:txbxContent>
                  <w:tbl>
                    <w:tblPr>
                      <w:tblW w:w="2021" w:type="dxa"/>
                      <w:tblInd w:w="737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21"/>
                    </w:tblGrid>
                    <w:tr w:rsidR="00E403B3" w:rsidRPr="00644109" w:rsidTr="00520EF4">
                      <w:tc>
                        <w:tcPr>
                          <w:tcW w:w="2021" w:type="dxa"/>
                        </w:tcPr>
                        <w:p w:rsidR="00E403B3" w:rsidRDefault="00E403B3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Zwycięstwa 21</w:t>
                          </w:r>
                        </w:p>
                        <w:p w:rsidR="00E403B3" w:rsidRPr="00B702D0" w:rsidRDefault="00E403B3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44-100 Gliwice</w:t>
                          </w:r>
                        </w:p>
                      </w:tc>
                    </w:tr>
                    <w:tr w:rsidR="00E403B3" w:rsidRPr="00307B3F" w:rsidTr="00520EF4">
                      <w:tc>
                        <w:tcPr>
                          <w:tcW w:w="2021" w:type="dxa"/>
                        </w:tcPr>
                        <w:p w:rsidR="00E403B3" w:rsidRPr="00B702D0" w:rsidRDefault="00E403B3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>Tel. +48 32 231 30 41</w:t>
                          </w:r>
                        </w:p>
                      </w:tc>
                    </w:tr>
                    <w:tr w:rsidR="00E403B3" w:rsidRPr="00307B3F" w:rsidTr="00520EF4">
                      <w:tc>
                        <w:tcPr>
                          <w:tcW w:w="2021" w:type="dxa"/>
                        </w:tcPr>
                        <w:p w:rsidR="00E403B3" w:rsidRPr="00B702D0" w:rsidRDefault="00E403B3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+48 32 231 27 25 </w:t>
                          </w:r>
                        </w:p>
                      </w:tc>
                    </w:tr>
                    <w:tr w:rsidR="00E403B3" w:rsidRPr="004F7F06" w:rsidTr="00520EF4">
                      <w:tc>
                        <w:tcPr>
                          <w:tcW w:w="2021" w:type="dxa"/>
                        </w:tcPr>
                        <w:p w:rsidR="00E403B3" w:rsidRPr="004F7F06" w:rsidRDefault="00E403B3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sz w:val="16"/>
                              <w:szCs w:val="16"/>
                            </w:rPr>
                            <w:t xml:space="preserve">boi@um.gliwice.pl </w:t>
                          </w:r>
                        </w:p>
                      </w:tc>
                    </w:tr>
                    <w:tr w:rsidR="00E403B3" w:rsidRPr="004F7F06" w:rsidTr="00520EF4">
                      <w:tc>
                        <w:tcPr>
                          <w:tcW w:w="2021" w:type="dxa"/>
                        </w:tcPr>
                        <w:p w:rsidR="00E403B3" w:rsidRPr="004F7F06" w:rsidRDefault="00E403B3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b/>
                              <w:sz w:val="16"/>
                              <w:szCs w:val="16"/>
                            </w:rPr>
                            <w:t>www.gliwice.eu</w:t>
                          </w:r>
                        </w:p>
                      </w:tc>
                    </w:tr>
                    <w:tr w:rsidR="00E403B3" w:rsidRPr="004F7F06" w:rsidTr="00520EF4">
                      <w:tc>
                        <w:tcPr>
                          <w:tcW w:w="2021" w:type="dxa"/>
                        </w:tcPr>
                        <w:p w:rsidR="00E403B3" w:rsidRDefault="00E403B3" w:rsidP="00622A58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E403B3" w:rsidRDefault="00E403B3" w:rsidP="00622A58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Godziny </w:t>
                          </w:r>
                          <w:r w:rsidRPr="00860BB9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pracy Urzędu Miejskiego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E403B3" w:rsidRDefault="00E403B3" w:rsidP="00622A58">
                          <w:pP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poniedziałek - środa: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8:00 - 16:00;</w:t>
                          </w:r>
                          <w: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403B3" w:rsidRPr="00860BB9" w:rsidRDefault="00E403B3" w:rsidP="00622A5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czwartek: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8:00 - 17:00;</w:t>
                          </w:r>
                          <w:r w:rsidRPr="00860BB9">
                            <w:rPr>
                              <w:rStyle w:val="Pogrubienie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piątek: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8:00 - 15:00</w:t>
                          </w:r>
                        </w:p>
                        <w:p w:rsidR="00E403B3" w:rsidRPr="004F7F06" w:rsidRDefault="00E403B3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403B3" w:rsidRPr="004F7F06" w:rsidTr="002265CF">
                      <w:trPr>
                        <w:trHeight w:val="1045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E403B3" w:rsidRPr="004F7F06" w:rsidRDefault="00E403B3" w:rsidP="00307B3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2311F9">
                            <w:rPr>
                              <w:b/>
                              <w:sz w:val="18"/>
                              <w:szCs w:val="18"/>
                            </w:rPr>
                            <w:t>Prezydent Miasta</w:t>
                          </w:r>
                        </w:p>
                      </w:tc>
                    </w:tr>
                    <w:tr w:rsidR="00E403B3" w:rsidRPr="004F7F06" w:rsidTr="00CD20A0">
                      <w:trPr>
                        <w:trHeight w:val="278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E403B3" w:rsidRPr="002311F9" w:rsidRDefault="00E403B3" w:rsidP="00307B3F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403B3" w:rsidRPr="00644109" w:rsidTr="00BF789F">
                      <w:tc>
                        <w:tcPr>
                          <w:tcW w:w="2021" w:type="dxa"/>
                        </w:tcPr>
                        <w:p w:rsidR="00E403B3" w:rsidRPr="00CD20A0" w:rsidRDefault="00E403B3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ul. Zwycięstwa 21</w:t>
                          </w: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  <w:t>44-100 Gliwice</w:t>
                          </w:r>
                        </w:p>
                      </w:tc>
                    </w:tr>
                    <w:tr w:rsidR="00E403B3" w:rsidRPr="00644109" w:rsidTr="00BF789F">
                      <w:tc>
                        <w:tcPr>
                          <w:tcW w:w="2021" w:type="dxa"/>
                        </w:tcPr>
                        <w:p w:rsidR="00E403B3" w:rsidRPr="00CD20A0" w:rsidRDefault="00E403B3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Tel. +48 32 239 11 82</w:t>
                          </w:r>
                        </w:p>
                      </w:tc>
                    </w:tr>
                    <w:tr w:rsidR="00E403B3" w:rsidRPr="00916C45" w:rsidTr="00BF789F">
                      <w:tc>
                        <w:tcPr>
                          <w:tcW w:w="2021" w:type="dxa"/>
                        </w:tcPr>
                        <w:p w:rsidR="00E403B3" w:rsidRPr="00CD20A0" w:rsidRDefault="00E403B3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 +48 32 231 27 25 </w:t>
                          </w:r>
                        </w:p>
                      </w:tc>
                    </w:tr>
                    <w:tr w:rsidR="00E403B3" w:rsidRPr="00916C45" w:rsidTr="00BF789F">
                      <w:tc>
                        <w:tcPr>
                          <w:tcW w:w="2021" w:type="dxa"/>
                        </w:tcPr>
                        <w:p w:rsidR="00E403B3" w:rsidRPr="00CD20A0" w:rsidRDefault="00E403B3" w:rsidP="00CD20A0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pm@um.gliwice.pl</w:t>
                          </w:r>
                        </w:p>
                      </w:tc>
                    </w:tr>
                  </w:tbl>
                  <w:p w:rsidR="00E403B3" w:rsidRDefault="00E403B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  <w:p w:rsidR="00E403B3" w:rsidRPr="00CD20A0" w:rsidRDefault="00E403B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2719705</wp:posOffset>
              </wp:positionV>
              <wp:extent cx="36195" cy="0"/>
              <wp:effectExtent l="9525" t="5080" r="1143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9D00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T3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8CE"/>
    <w:multiLevelType w:val="hybridMultilevel"/>
    <w:tmpl w:val="DF8691B2"/>
    <w:lvl w:ilvl="0" w:tplc="BEC08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F3BDA"/>
    <w:multiLevelType w:val="hybridMultilevel"/>
    <w:tmpl w:val="B7828E38"/>
    <w:lvl w:ilvl="0" w:tplc="90F6D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DBD"/>
    <w:multiLevelType w:val="hybridMultilevel"/>
    <w:tmpl w:val="B6904BF2"/>
    <w:lvl w:ilvl="0" w:tplc="2B1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36DC"/>
    <w:multiLevelType w:val="hybridMultilevel"/>
    <w:tmpl w:val="AF48D24E"/>
    <w:lvl w:ilvl="0" w:tplc="2B1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7DC8"/>
    <w:multiLevelType w:val="hybridMultilevel"/>
    <w:tmpl w:val="6AFCD0FE"/>
    <w:lvl w:ilvl="0" w:tplc="2B1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780A"/>
    <w:multiLevelType w:val="hybridMultilevel"/>
    <w:tmpl w:val="C4E04CC0"/>
    <w:lvl w:ilvl="0" w:tplc="2B1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613C"/>
    <w:multiLevelType w:val="hybridMultilevel"/>
    <w:tmpl w:val="E62015B2"/>
    <w:lvl w:ilvl="0" w:tplc="F10E5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D643E"/>
    <w:multiLevelType w:val="hybridMultilevel"/>
    <w:tmpl w:val="B7886934"/>
    <w:lvl w:ilvl="0" w:tplc="90F6D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10983"/>
    <w:multiLevelType w:val="hybridMultilevel"/>
    <w:tmpl w:val="266C644A"/>
    <w:lvl w:ilvl="0" w:tplc="0B948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49F9"/>
    <w:multiLevelType w:val="hybridMultilevel"/>
    <w:tmpl w:val="2258D220"/>
    <w:lvl w:ilvl="0" w:tplc="F2EAC41E">
      <w:start w:val="1"/>
      <w:numFmt w:val="upperRoman"/>
      <w:lvlText w:val="%1."/>
      <w:lvlJc w:val="right"/>
      <w:pPr>
        <w:tabs>
          <w:tab w:val="num" w:pos="453"/>
        </w:tabs>
        <w:ind w:left="453" w:hanging="283"/>
      </w:pPr>
      <w:rPr>
        <w:rFonts w:hint="default"/>
      </w:rPr>
    </w:lvl>
    <w:lvl w:ilvl="1" w:tplc="C78E4A8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EFEA909C">
      <w:start w:val="1"/>
      <w:numFmt w:val="lowerLetter"/>
      <w:lvlText w:val="%3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3" w:tplc="23D292DE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22708D54">
      <w:start w:val="3"/>
      <w:numFmt w:val="upperRoman"/>
      <w:lvlText w:val="%5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5" w:tplc="8CCC0FBC">
      <w:start w:val="1"/>
      <w:numFmt w:val="lowerLetter"/>
      <w:lvlText w:val="%6)"/>
      <w:lvlJc w:val="left"/>
      <w:pPr>
        <w:tabs>
          <w:tab w:val="num" w:pos="-786"/>
        </w:tabs>
        <w:ind w:left="360" w:hanging="360"/>
      </w:pPr>
      <w:rPr>
        <w:rFonts w:ascii="Verdana" w:hAnsi="Verdana" w:cs="Times New Roman" w:hint="default"/>
        <w:sz w:val="20"/>
      </w:rPr>
    </w:lvl>
    <w:lvl w:ilvl="6" w:tplc="B1DE4438">
      <w:start w:val="4"/>
      <w:numFmt w:val="upperRoman"/>
      <w:lvlText w:val="%7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65551"/>
    <w:multiLevelType w:val="hybridMultilevel"/>
    <w:tmpl w:val="A65EEF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CD3F43"/>
    <w:multiLevelType w:val="hybridMultilevel"/>
    <w:tmpl w:val="744609CA"/>
    <w:lvl w:ilvl="0" w:tplc="2B1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04EFD"/>
    <w:multiLevelType w:val="hybridMultilevel"/>
    <w:tmpl w:val="2892B244"/>
    <w:lvl w:ilvl="0" w:tplc="7F0A2626">
      <w:start w:val="4"/>
      <w:numFmt w:val="upperRoman"/>
      <w:pStyle w:val="eliI"/>
      <w:lvlText w:val="%1."/>
      <w:lvlJc w:val="right"/>
      <w:pPr>
        <w:tabs>
          <w:tab w:val="num" w:pos="550"/>
        </w:tabs>
        <w:ind w:left="190" w:firstLine="26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C1DCC41E">
      <w:start w:val="1"/>
      <w:numFmt w:val="decimal"/>
      <w:pStyle w:val="eloo1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FA926E1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C0B3F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467F78"/>
    <w:multiLevelType w:val="hybridMultilevel"/>
    <w:tmpl w:val="CBA03AEA"/>
    <w:lvl w:ilvl="0" w:tplc="588C670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B553B84"/>
    <w:multiLevelType w:val="hybridMultilevel"/>
    <w:tmpl w:val="3E0485E0"/>
    <w:lvl w:ilvl="0" w:tplc="17160E92">
      <w:start w:val="5"/>
      <w:numFmt w:val="upperRoman"/>
      <w:lvlText w:val="%1."/>
      <w:lvlJc w:val="left"/>
      <w:pPr>
        <w:ind w:left="1582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B571FCD"/>
    <w:multiLevelType w:val="hybridMultilevel"/>
    <w:tmpl w:val="8ADEE7BA"/>
    <w:lvl w:ilvl="0" w:tplc="2B1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736EE"/>
    <w:multiLevelType w:val="hybridMultilevel"/>
    <w:tmpl w:val="2556BC8E"/>
    <w:lvl w:ilvl="0" w:tplc="0B9480E2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5072D9B"/>
    <w:multiLevelType w:val="hybridMultilevel"/>
    <w:tmpl w:val="A4222B62"/>
    <w:lvl w:ilvl="0" w:tplc="2B1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A7AFE"/>
    <w:multiLevelType w:val="hybridMultilevel"/>
    <w:tmpl w:val="4B6E15FE"/>
    <w:lvl w:ilvl="0" w:tplc="C8CCF7B0">
      <w:start w:val="3"/>
      <w:numFmt w:val="upperRoman"/>
      <w:lvlText w:val="%1."/>
      <w:lvlJc w:val="left"/>
      <w:pPr>
        <w:tabs>
          <w:tab w:val="num" w:pos="1222"/>
        </w:tabs>
        <w:ind w:left="1222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2A2646"/>
    <w:multiLevelType w:val="hybridMultilevel"/>
    <w:tmpl w:val="F7E00EC2"/>
    <w:lvl w:ilvl="0" w:tplc="9F08878E">
      <w:start w:val="1"/>
      <w:numFmt w:val="bullet"/>
      <w:lvlText w:val=""/>
      <w:lvlJc w:val="left"/>
      <w:pPr>
        <w:tabs>
          <w:tab w:val="num" w:pos="3576"/>
        </w:tabs>
        <w:ind w:left="3576" w:hanging="3576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00A34"/>
    <w:multiLevelType w:val="hybridMultilevel"/>
    <w:tmpl w:val="384E6F4E"/>
    <w:lvl w:ilvl="0" w:tplc="588C670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BD96471"/>
    <w:multiLevelType w:val="hybridMultilevel"/>
    <w:tmpl w:val="3D66E830"/>
    <w:lvl w:ilvl="0" w:tplc="BA1AF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572C"/>
    <w:multiLevelType w:val="hybridMultilevel"/>
    <w:tmpl w:val="6EBA5288"/>
    <w:lvl w:ilvl="0" w:tplc="588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D4FC1"/>
    <w:multiLevelType w:val="hybridMultilevel"/>
    <w:tmpl w:val="D542EEE2"/>
    <w:lvl w:ilvl="0" w:tplc="2B1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436D4"/>
    <w:multiLevelType w:val="hybridMultilevel"/>
    <w:tmpl w:val="67583276"/>
    <w:lvl w:ilvl="0" w:tplc="BA1AF03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9F81088"/>
    <w:multiLevelType w:val="hybridMultilevel"/>
    <w:tmpl w:val="AEE4F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EE52520"/>
    <w:multiLevelType w:val="hybridMultilevel"/>
    <w:tmpl w:val="E80E119A"/>
    <w:lvl w:ilvl="0" w:tplc="BA1AF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027A5"/>
    <w:multiLevelType w:val="hybridMultilevel"/>
    <w:tmpl w:val="E35CBC6C"/>
    <w:lvl w:ilvl="0" w:tplc="2B1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61E3C"/>
    <w:multiLevelType w:val="hybridMultilevel"/>
    <w:tmpl w:val="3EBE714E"/>
    <w:lvl w:ilvl="0" w:tplc="2B142B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21"/>
  </w:num>
  <w:num w:numId="7">
    <w:abstractNumId w:val="1"/>
  </w:num>
  <w:num w:numId="8">
    <w:abstractNumId w:val="22"/>
  </w:num>
  <w:num w:numId="9">
    <w:abstractNumId w:val="24"/>
  </w:num>
  <w:num w:numId="10">
    <w:abstractNumId w:val="25"/>
  </w:num>
  <w:num w:numId="11">
    <w:abstractNumId w:val="14"/>
  </w:num>
  <w:num w:numId="12">
    <w:abstractNumId w:val="0"/>
  </w:num>
  <w:num w:numId="13">
    <w:abstractNumId w:val="10"/>
  </w:num>
  <w:num w:numId="14">
    <w:abstractNumId w:val="26"/>
  </w:num>
  <w:num w:numId="15">
    <w:abstractNumId w:val="4"/>
  </w:num>
  <w:num w:numId="16">
    <w:abstractNumId w:val="13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7"/>
  </w:num>
  <w:num w:numId="20">
    <w:abstractNumId w:val="16"/>
  </w:num>
  <w:num w:numId="21">
    <w:abstractNumId w:val="8"/>
  </w:num>
  <w:num w:numId="22">
    <w:abstractNumId w:val="11"/>
  </w:num>
  <w:num w:numId="23">
    <w:abstractNumId w:val="2"/>
  </w:num>
  <w:num w:numId="24">
    <w:abstractNumId w:val="15"/>
  </w:num>
  <w:num w:numId="25">
    <w:abstractNumId w:val="18"/>
  </w:num>
  <w:num w:numId="26">
    <w:abstractNumId w:val="3"/>
  </w:num>
  <w:num w:numId="27">
    <w:abstractNumId w:val="17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B7"/>
    <w:rsid w:val="0000196A"/>
    <w:rsid w:val="00003DBA"/>
    <w:rsid w:val="0000700B"/>
    <w:rsid w:val="00011033"/>
    <w:rsid w:val="00011C14"/>
    <w:rsid w:val="000124CB"/>
    <w:rsid w:val="00013F31"/>
    <w:rsid w:val="0002699D"/>
    <w:rsid w:val="00032FE4"/>
    <w:rsid w:val="00037C07"/>
    <w:rsid w:val="00045DE1"/>
    <w:rsid w:val="00047D13"/>
    <w:rsid w:val="00052BE6"/>
    <w:rsid w:val="000601C3"/>
    <w:rsid w:val="000622FA"/>
    <w:rsid w:val="00064AA1"/>
    <w:rsid w:val="00082742"/>
    <w:rsid w:val="00091F16"/>
    <w:rsid w:val="000923AF"/>
    <w:rsid w:val="00093219"/>
    <w:rsid w:val="000A04C5"/>
    <w:rsid w:val="000A4657"/>
    <w:rsid w:val="000A5FCC"/>
    <w:rsid w:val="000A6063"/>
    <w:rsid w:val="000A6A03"/>
    <w:rsid w:val="000B0014"/>
    <w:rsid w:val="000C134F"/>
    <w:rsid w:val="000C28A7"/>
    <w:rsid w:val="000C63B7"/>
    <w:rsid w:val="000D0535"/>
    <w:rsid w:val="000D6A2F"/>
    <w:rsid w:val="000E1135"/>
    <w:rsid w:val="000E4F9E"/>
    <w:rsid w:val="000E5A54"/>
    <w:rsid w:val="000F4B19"/>
    <w:rsid w:val="00112E58"/>
    <w:rsid w:val="001131AF"/>
    <w:rsid w:val="00113C30"/>
    <w:rsid w:val="001202F5"/>
    <w:rsid w:val="00121CF2"/>
    <w:rsid w:val="00123E37"/>
    <w:rsid w:val="00124795"/>
    <w:rsid w:val="00125226"/>
    <w:rsid w:val="00141D0D"/>
    <w:rsid w:val="00143DFD"/>
    <w:rsid w:val="00145755"/>
    <w:rsid w:val="0014614C"/>
    <w:rsid w:val="00146BD5"/>
    <w:rsid w:val="00150904"/>
    <w:rsid w:val="00151AC0"/>
    <w:rsid w:val="00152CBD"/>
    <w:rsid w:val="00153727"/>
    <w:rsid w:val="001544AC"/>
    <w:rsid w:val="0016096B"/>
    <w:rsid w:val="00160CF2"/>
    <w:rsid w:val="001644B6"/>
    <w:rsid w:val="00186EBF"/>
    <w:rsid w:val="001872D3"/>
    <w:rsid w:val="00194E45"/>
    <w:rsid w:val="00195E5C"/>
    <w:rsid w:val="001A32C9"/>
    <w:rsid w:val="001B2BC9"/>
    <w:rsid w:val="001B3243"/>
    <w:rsid w:val="001B3659"/>
    <w:rsid w:val="001C73E9"/>
    <w:rsid w:val="001D0CBC"/>
    <w:rsid w:val="001D2797"/>
    <w:rsid w:val="001D4A9C"/>
    <w:rsid w:val="001D7894"/>
    <w:rsid w:val="001F1FB8"/>
    <w:rsid w:val="001F27AB"/>
    <w:rsid w:val="001F650F"/>
    <w:rsid w:val="002265CF"/>
    <w:rsid w:val="002311F9"/>
    <w:rsid w:val="00245AD5"/>
    <w:rsid w:val="0024600A"/>
    <w:rsid w:val="00255914"/>
    <w:rsid w:val="00256BFE"/>
    <w:rsid w:val="0026600A"/>
    <w:rsid w:val="00272AF6"/>
    <w:rsid w:val="00280C0B"/>
    <w:rsid w:val="002902A6"/>
    <w:rsid w:val="002908E3"/>
    <w:rsid w:val="00291CBC"/>
    <w:rsid w:val="002961E6"/>
    <w:rsid w:val="002970B2"/>
    <w:rsid w:val="002A5AA9"/>
    <w:rsid w:val="002B32A9"/>
    <w:rsid w:val="002B645A"/>
    <w:rsid w:val="002C14C0"/>
    <w:rsid w:val="002D52F0"/>
    <w:rsid w:val="002E0DB9"/>
    <w:rsid w:val="002E127D"/>
    <w:rsid w:val="002E5196"/>
    <w:rsid w:val="002F0DD5"/>
    <w:rsid w:val="002F2300"/>
    <w:rsid w:val="002F3620"/>
    <w:rsid w:val="002F396D"/>
    <w:rsid w:val="002F5DA7"/>
    <w:rsid w:val="003013A0"/>
    <w:rsid w:val="003030A3"/>
    <w:rsid w:val="00307B3F"/>
    <w:rsid w:val="00312272"/>
    <w:rsid w:val="00314447"/>
    <w:rsid w:val="003160C0"/>
    <w:rsid w:val="00316776"/>
    <w:rsid w:val="00320744"/>
    <w:rsid w:val="003216B8"/>
    <w:rsid w:val="0032472A"/>
    <w:rsid w:val="0032779F"/>
    <w:rsid w:val="00330237"/>
    <w:rsid w:val="0033145B"/>
    <w:rsid w:val="003354E2"/>
    <w:rsid w:val="00337A2F"/>
    <w:rsid w:val="003406D9"/>
    <w:rsid w:val="00341A8A"/>
    <w:rsid w:val="00346D14"/>
    <w:rsid w:val="0035502A"/>
    <w:rsid w:val="00357E66"/>
    <w:rsid w:val="00361359"/>
    <w:rsid w:val="00362472"/>
    <w:rsid w:val="003659E1"/>
    <w:rsid w:val="00367CF2"/>
    <w:rsid w:val="00370471"/>
    <w:rsid w:val="003732BF"/>
    <w:rsid w:val="003738C0"/>
    <w:rsid w:val="00385CA3"/>
    <w:rsid w:val="003874D5"/>
    <w:rsid w:val="003959BA"/>
    <w:rsid w:val="003A45B2"/>
    <w:rsid w:val="003A5CBC"/>
    <w:rsid w:val="003B3757"/>
    <w:rsid w:val="003B5078"/>
    <w:rsid w:val="003C2082"/>
    <w:rsid w:val="003C5259"/>
    <w:rsid w:val="003D0F57"/>
    <w:rsid w:val="003D5A8B"/>
    <w:rsid w:val="003F23F7"/>
    <w:rsid w:val="003F25D7"/>
    <w:rsid w:val="003F5E1C"/>
    <w:rsid w:val="004070D4"/>
    <w:rsid w:val="004115E1"/>
    <w:rsid w:val="0041599F"/>
    <w:rsid w:val="004326EC"/>
    <w:rsid w:val="00437576"/>
    <w:rsid w:val="00442420"/>
    <w:rsid w:val="0044302C"/>
    <w:rsid w:val="00444AA7"/>
    <w:rsid w:val="004501AB"/>
    <w:rsid w:val="0046118F"/>
    <w:rsid w:val="0046337D"/>
    <w:rsid w:val="00463D03"/>
    <w:rsid w:val="004733B4"/>
    <w:rsid w:val="00473C28"/>
    <w:rsid w:val="004833ED"/>
    <w:rsid w:val="00483908"/>
    <w:rsid w:val="00483D54"/>
    <w:rsid w:val="004861C8"/>
    <w:rsid w:val="00486631"/>
    <w:rsid w:val="0048726B"/>
    <w:rsid w:val="0049025A"/>
    <w:rsid w:val="00490A2E"/>
    <w:rsid w:val="00494CB5"/>
    <w:rsid w:val="004A0462"/>
    <w:rsid w:val="004B1DE7"/>
    <w:rsid w:val="004C35C1"/>
    <w:rsid w:val="004C5CE2"/>
    <w:rsid w:val="004D1333"/>
    <w:rsid w:val="004D3D08"/>
    <w:rsid w:val="004E309D"/>
    <w:rsid w:val="004E3242"/>
    <w:rsid w:val="004F100F"/>
    <w:rsid w:val="004F4246"/>
    <w:rsid w:val="004F67BD"/>
    <w:rsid w:val="004F7F06"/>
    <w:rsid w:val="005006E3"/>
    <w:rsid w:val="0050080F"/>
    <w:rsid w:val="005017A3"/>
    <w:rsid w:val="00505F01"/>
    <w:rsid w:val="00512F02"/>
    <w:rsid w:val="00520EF4"/>
    <w:rsid w:val="00522613"/>
    <w:rsid w:val="00522CD7"/>
    <w:rsid w:val="005275B9"/>
    <w:rsid w:val="00545F02"/>
    <w:rsid w:val="005506D6"/>
    <w:rsid w:val="00560BD4"/>
    <w:rsid w:val="0056152D"/>
    <w:rsid w:val="0056491E"/>
    <w:rsid w:val="00576865"/>
    <w:rsid w:val="005821D7"/>
    <w:rsid w:val="00587A7E"/>
    <w:rsid w:val="0059047F"/>
    <w:rsid w:val="00596075"/>
    <w:rsid w:val="005A2960"/>
    <w:rsid w:val="005A3173"/>
    <w:rsid w:val="005A7886"/>
    <w:rsid w:val="005B10C0"/>
    <w:rsid w:val="005B50B4"/>
    <w:rsid w:val="005B6762"/>
    <w:rsid w:val="005C7FDB"/>
    <w:rsid w:val="005D2B08"/>
    <w:rsid w:val="005D539D"/>
    <w:rsid w:val="005E01A5"/>
    <w:rsid w:val="005E0209"/>
    <w:rsid w:val="005E6E20"/>
    <w:rsid w:val="005F1534"/>
    <w:rsid w:val="005F55A9"/>
    <w:rsid w:val="00604CF3"/>
    <w:rsid w:val="00606A21"/>
    <w:rsid w:val="00606D0B"/>
    <w:rsid w:val="00621302"/>
    <w:rsid w:val="00622A58"/>
    <w:rsid w:val="00623A40"/>
    <w:rsid w:val="00630580"/>
    <w:rsid w:val="006339D4"/>
    <w:rsid w:val="00640446"/>
    <w:rsid w:val="006405AD"/>
    <w:rsid w:val="00640BE9"/>
    <w:rsid w:val="00642BA9"/>
    <w:rsid w:val="00644109"/>
    <w:rsid w:val="0064625E"/>
    <w:rsid w:val="006540F7"/>
    <w:rsid w:val="00654A66"/>
    <w:rsid w:val="00662148"/>
    <w:rsid w:val="0066321F"/>
    <w:rsid w:val="00691640"/>
    <w:rsid w:val="00695593"/>
    <w:rsid w:val="00697720"/>
    <w:rsid w:val="00697BAF"/>
    <w:rsid w:val="00697BED"/>
    <w:rsid w:val="00697D92"/>
    <w:rsid w:val="006A125D"/>
    <w:rsid w:val="006A6306"/>
    <w:rsid w:val="006B3176"/>
    <w:rsid w:val="006B6275"/>
    <w:rsid w:val="006C16B5"/>
    <w:rsid w:val="006C2833"/>
    <w:rsid w:val="006C3EC7"/>
    <w:rsid w:val="006D1B71"/>
    <w:rsid w:val="006E4004"/>
    <w:rsid w:val="006E5EEA"/>
    <w:rsid w:val="006F2011"/>
    <w:rsid w:val="006F5088"/>
    <w:rsid w:val="00700B90"/>
    <w:rsid w:val="00706AB3"/>
    <w:rsid w:val="00716E3D"/>
    <w:rsid w:val="00721700"/>
    <w:rsid w:val="00722DB5"/>
    <w:rsid w:val="0073087C"/>
    <w:rsid w:val="00730C22"/>
    <w:rsid w:val="007322FC"/>
    <w:rsid w:val="00734C62"/>
    <w:rsid w:val="00740AFF"/>
    <w:rsid w:val="00743447"/>
    <w:rsid w:val="007552DB"/>
    <w:rsid w:val="00755F28"/>
    <w:rsid w:val="007652AA"/>
    <w:rsid w:val="00765F26"/>
    <w:rsid w:val="00767B84"/>
    <w:rsid w:val="00772608"/>
    <w:rsid w:val="00773C4E"/>
    <w:rsid w:val="00773F8D"/>
    <w:rsid w:val="00775056"/>
    <w:rsid w:val="0077696F"/>
    <w:rsid w:val="0077789D"/>
    <w:rsid w:val="00787E2C"/>
    <w:rsid w:val="007922BE"/>
    <w:rsid w:val="007A3DDE"/>
    <w:rsid w:val="007A73D3"/>
    <w:rsid w:val="007A7637"/>
    <w:rsid w:val="007C05AF"/>
    <w:rsid w:val="007C2FC7"/>
    <w:rsid w:val="007C38B7"/>
    <w:rsid w:val="007C3F17"/>
    <w:rsid w:val="007C4CDB"/>
    <w:rsid w:val="007D571B"/>
    <w:rsid w:val="007E7AD3"/>
    <w:rsid w:val="007F39A1"/>
    <w:rsid w:val="007F518B"/>
    <w:rsid w:val="00801B58"/>
    <w:rsid w:val="00803BDC"/>
    <w:rsid w:val="00807974"/>
    <w:rsid w:val="008101C2"/>
    <w:rsid w:val="008109DD"/>
    <w:rsid w:val="008111B9"/>
    <w:rsid w:val="00813763"/>
    <w:rsid w:val="008169D8"/>
    <w:rsid w:val="0082063A"/>
    <w:rsid w:val="00827C93"/>
    <w:rsid w:val="00832CC0"/>
    <w:rsid w:val="00834AD9"/>
    <w:rsid w:val="00854B8A"/>
    <w:rsid w:val="008568E3"/>
    <w:rsid w:val="00860ABD"/>
    <w:rsid w:val="00860BB9"/>
    <w:rsid w:val="00861241"/>
    <w:rsid w:val="00863553"/>
    <w:rsid w:val="00872000"/>
    <w:rsid w:val="00873217"/>
    <w:rsid w:val="00873632"/>
    <w:rsid w:val="008852EC"/>
    <w:rsid w:val="00890928"/>
    <w:rsid w:val="00896AB0"/>
    <w:rsid w:val="008B105C"/>
    <w:rsid w:val="008C446F"/>
    <w:rsid w:val="008D5F9F"/>
    <w:rsid w:val="008E0771"/>
    <w:rsid w:val="008E5516"/>
    <w:rsid w:val="008F054A"/>
    <w:rsid w:val="008F4D66"/>
    <w:rsid w:val="00905FFA"/>
    <w:rsid w:val="00916C45"/>
    <w:rsid w:val="00920A83"/>
    <w:rsid w:val="00923449"/>
    <w:rsid w:val="00925392"/>
    <w:rsid w:val="00927A50"/>
    <w:rsid w:val="009346C4"/>
    <w:rsid w:val="00934D84"/>
    <w:rsid w:val="0094434B"/>
    <w:rsid w:val="00960CFE"/>
    <w:rsid w:val="00961578"/>
    <w:rsid w:val="00961DE6"/>
    <w:rsid w:val="00961EDE"/>
    <w:rsid w:val="009641E9"/>
    <w:rsid w:val="0096789C"/>
    <w:rsid w:val="0097035E"/>
    <w:rsid w:val="00976876"/>
    <w:rsid w:val="00976B7F"/>
    <w:rsid w:val="00977FD9"/>
    <w:rsid w:val="00986446"/>
    <w:rsid w:val="00996938"/>
    <w:rsid w:val="009A3DD1"/>
    <w:rsid w:val="009A63C6"/>
    <w:rsid w:val="009B0079"/>
    <w:rsid w:val="009B2054"/>
    <w:rsid w:val="009B7D92"/>
    <w:rsid w:val="009C474F"/>
    <w:rsid w:val="009C5B5F"/>
    <w:rsid w:val="009D06D6"/>
    <w:rsid w:val="009D1FAC"/>
    <w:rsid w:val="009D5C3F"/>
    <w:rsid w:val="009E1A19"/>
    <w:rsid w:val="009E7D2E"/>
    <w:rsid w:val="009F2BF4"/>
    <w:rsid w:val="009F3B71"/>
    <w:rsid w:val="009F4B5C"/>
    <w:rsid w:val="009F4EC6"/>
    <w:rsid w:val="009F6585"/>
    <w:rsid w:val="009F6C45"/>
    <w:rsid w:val="009F6F9A"/>
    <w:rsid w:val="00A02934"/>
    <w:rsid w:val="00A12C92"/>
    <w:rsid w:val="00A13129"/>
    <w:rsid w:val="00A23321"/>
    <w:rsid w:val="00A24730"/>
    <w:rsid w:val="00A33588"/>
    <w:rsid w:val="00A439DA"/>
    <w:rsid w:val="00A45D1F"/>
    <w:rsid w:val="00A45E15"/>
    <w:rsid w:val="00A464E3"/>
    <w:rsid w:val="00A56E36"/>
    <w:rsid w:val="00A63C6A"/>
    <w:rsid w:val="00A64324"/>
    <w:rsid w:val="00A675F9"/>
    <w:rsid w:val="00A811E5"/>
    <w:rsid w:val="00A83F52"/>
    <w:rsid w:val="00A8425F"/>
    <w:rsid w:val="00A8491D"/>
    <w:rsid w:val="00A85D03"/>
    <w:rsid w:val="00A87B2A"/>
    <w:rsid w:val="00A97494"/>
    <w:rsid w:val="00AA4F02"/>
    <w:rsid w:val="00AB3DA6"/>
    <w:rsid w:val="00AB6485"/>
    <w:rsid w:val="00AB6AA6"/>
    <w:rsid w:val="00AD3F36"/>
    <w:rsid w:val="00AE00E1"/>
    <w:rsid w:val="00AE6D04"/>
    <w:rsid w:val="00B01C71"/>
    <w:rsid w:val="00B07792"/>
    <w:rsid w:val="00B10FA6"/>
    <w:rsid w:val="00B26DDE"/>
    <w:rsid w:val="00B47328"/>
    <w:rsid w:val="00B50436"/>
    <w:rsid w:val="00B51D85"/>
    <w:rsid w:val="00B51F5E"/>
    <w:rsid w:val="00B541B7"/>
    <w:rsid w:val="00B61D45"/>
    <w:rsid w:val="00B66981"/>
    <w:rsid w:val="00B702D0"/>
    <w:rsid w:val="00B73F06"/>
    <w:rsid w:val="00B86206"/>
    <w:rsid w:val="00B86FF6"/>
    <w:rsid w:val="00B91FE1"/>
    <w:rsid w:val="00B9206C"/>
    <w:rsid w:val="00BB12B6"/>
    <w:rsid w:val="00BB6855"/>
    <w:rsid w:val="00BC20A4"/>
    <w:rsid w:val="00BC4FDF"/>
    <w:rsid w:val="00BC68A8"/>
    <w:rsid w:val="00BD3232"/>
    <w:rsid w:val="00BD5577"/>
    <w:rsid w:val="00BD5AF9"/>
    <w:rsid w:val="00BE156D"/>
    <w:rsid w:val="00BE160F"/>
    <w:rsid w:val="00BE3958"/>
    <w:rsid w:val="00BE528C"/>
    <w:rsid w:val="00BF2509"/>
    <w:rsid w:val="00BF789F"/>
    <w:rsid w:val="00C0024E"/>
    <w:rsid w:val="00C02C8B"/>
    <w:rsid w:val="00C051A4"/>
    <w:rsid w:val="00C05CF2"/>
    <w:rsid w:val="00C204BF"/>
    <w:rsid w:val="00C205EA"/>
    <w:rsid w:val="00C23092"/>
    <w:rsid w:val="00C24632"/>
    <w:rsid w:val="00C32448"/>
    <w:rsid w:val="00C360D3"/>
    <w:rsid w:val="00C364AC"/>
    <w:rsid w:val="00C4093B"/>
    <w:rsid w:val="00C44526"/>
    <w:rsid w:val="00C451CD"/>
    <w:rsid w:val="00C47BE3"/>
    <w:rsid w:val="00C52615"/>
    <w:rsid w:val="00C53414"/>
    <w:rsid w:val="00C66E8A"/>
    <w:rsid w:val="00C76E7F"/>
    <w:rsid w:val="00C82D51"/>
    <w:rsid w:val="00C911B2"/>
    <w:rsid w:val="00C91356"/>
    <w:rsid w:val="00CA36F6"/>
    <w:rsid w:val="00CA5872"/>
    <w:rsid w:val="00CB3465"/>
    <w:rsid w:val="00CC7344"/>
    <w:rsid w:val="00CD17D5"/>
    <w:rsid w:val="00CD20A0"/>
    <w:rsid w:val="00CD74E4"/>
    <w:rsid w:val="00CE1475"/>
    <w:rsid w:val="00CE213C"/>
    <w:rsid w:val="00CE27D4"/>
    <w:rsid w:val="00CE7439"/>
    <w:rsid w:val="00CF46D4"/>
    <w:rsid w:val="00CF6326"/>
    <w:rsid w:val="00D0293A"/>
    <w:rsid w:val="00D13F6C"/>
    <w:rsid w:val="00D1548A"/>
    <w:rsid w:val="00D22729"/>
    <w:rsid w:val="00D23175"/>
    <w:rsid w:val="00D2514C"/>
    <w:rsid w:val="00D25D71"/>
    <w:rsid w:val="00D32CB2"/>
    <w:rsid w:val="00D349C8"/>
    <w:rsid w:val="00D35A50"/>
    <w:rsid w:val="00D364F6"/>
    <w:rsid w:val="00D37364"/>
    <w:rsid w:val="00D453E2"/>
    <w:rsid w:val="00D51F6A"/>
    <w:rsid w:val="00D52190"/>
    <w:rsid w:val="00D613C3"/>
    <w:rsid w:val="00D61C15"/>
    <w:rsid w:val="00D6523C"/>
    <w:rsid w:val="00D70071"/>
    <w:rsid w:val="00D737E4"/>
    <w:rsid w:val="00D7385A"/>
    <w:rsid w:val="00D74B53"/>
    <w:rsid w:val="00D76426"/>
    <w:rsid w:val="00D823A6"/>
    <w:rsid w:val="00D84C6B"/>
    <w:rsid w:val="00D851BB"/>
    <w:rsid w:val="00D872B7"/>
    <w:rsid w:val="00D87C84"/>
    <w:rsid w:val="00D87EFD"/>
    <w:rsid w:val="00D946D2"/>
    <w:rsid w:val="00D96BE8"/>
    <w:rsid w:val="00DC30A9"/>
    <w:rsid w:val="00DC37C9"/>
    <w:rsid w:val="00DD386C"/>
    <w:rsid w:val="00DD4BF3"/>
    <w:rsid w:val="00DD6ADB"/>
    <w:rsid w:val="00DE4223"/>
    <w:rsid w:val="00DF47D4"/>
    <w:rsid w:val="00E01FBD"/>
    <w:rsid w:val="00E04A8F"/>
    <w:rsid w:val="00E10A91"/>
    <w:rsid w:val="00E1798F"/>
    <w:rsid w:val="00E242A0"/>
    <w:rsid w:val="00E31910"/>
    <w:rsid w:val="00E34776"/>
    <w:rsid w:val="00E37101"/>
    <w:rsid w:val="00E37B14"/>
    <w:rsid w:val="00E403B3"/>
    <w:rsid w:val="00E50CE8"/>
    <w:rsid w:val="00E558E9"/>
    <w:rsid w:val="00E7268F"/>
    <w:rsid w:val="00E730FF"/>
    <w:rsid w:val="00E732B5"/>
    <w:rsid w:val="00E74B27"/>
    <w:rsid w:val="00E83CC6"/>
    <w:rsid w:val="00E85750"/>
    <w:rsid w:val="00E9158F"/>
    <w:rsid w:val="00E93543"/>
    <w:rsid w:val="00EA6627"/>
    <w:rsid w:val="00EA730E"/>
    <w:rsid w:val="00EC0260"/>
    <w:rsid w:val="00EC38E1"/>
    <w:rsid w:val="00EC5F9C"/>
    <w:rsid w:val="00EC6290"/>
    <w:rsid w:val="00ED24A4"/>
    <w:rsid w:val="00ED27D1"/>
    <w:rsid w:val="00ED38BA"/>
    <w:rsid w:val="00ED58DD"/>
    <w:rsid w:val="00EF09DF"/>
    <w:rsid w:val="00EF16A9"/>
    <w:rsid w:val="00F10A86"/>
    <w:rsid w:val="00F15243"/>
    <w:rsid w:val="00F1594A"/>
    <w:rsid w:val="00F217CB"/>
    <w:rsid w:val="00F30EE4"/>
    <w:rsid w:val="00F3475F"/>
    <w:rsid w:val="00F3729F"/>
    <w:rsid w:val="00F51000"/>
    <w:rsid w:val="00F62292"/>
    <w:rsid w:val="00F711A0"/>
    <w:rsid w:val="00F751F8"/>
    <w:rsid w:val="00F769AE"/>
    <w:rsid w:val="00F805F2"/>
    <w:rsid w:val="00F80F64"/>
    <w:rsid w:val="00F92204"/>
    <w:rsid w:val="00FA459F"/>
    <w:rsid w:val="00FB0629"/>
    <w:rsid w:val="00FB28E1"/>
    <w:rsid w:val="00FB41A6"/>
    <w:rsid w:val="00FB648D"/>
    <w:rsid w:val="00FC0269"/>
    <w:rsid w:val="00FD52C4"/>
    <w:rsid w:val="00FE2475"/>
    <w:rsid w:val="00FE2738"/>
    <w:rsid w:val="00FF1DD1"/>
    <w:rsid w:val="00FF238A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253CC89E-172B-4571-80D2-AC1317A8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2473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A24730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link w:val="TekstZnak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Verdana"/>
      <w:sz w:val="24"/>
      <w:szCs w:val="24"/>
    </w:rPr>
  </w:style>
  <w:style w:type="character" w:styleId="Numerstrony">
    <w:name w:val="page number"/>
    <w:rsid w:val="00291CBC"/>
    <w:rPr>
      <w:rFonts w:cs="Verdana"/>
    </w:rPr>
  </w:style>
  <w:style w:type="character" w:styleId="Odwoaniedokomentarza">
    <w:name w:val="annotation reference"/>
    <w:semiHidden/>
    <w:rsid w:val="00291CBC"/>
    <w:rPr>
      <w:rFonts w:cs="Verdan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Verdana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Verdana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Verdana"/>
      <w:b/>
      <w:bCs/>
    </w:rPr>
  </w:style>
  <w:style w:type="character" w:customStyle="1" w:styleId="Nagwek1Znak">
    <w:name w:val="Nagłówek 1 Znak"/>
    <w:link w:val="Nagwek1"/>
    <w:rsid w:val="00A2473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47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Znak">
    <w:name w:val="Tekst Znak"/>
    <w:link w:val="Tekst"/>
    <w:locked/>
    <w:rsid w:val="00A24730"/>
    <w:rPr>
      <w:kern w:val="2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730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link w:val="Tekstpodstawowywcity"/>
    <w:rsid w:val="00A2473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24730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link w:val="Tekstpodstawowy"/>
    <w:rsid w:val="00A2473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A24730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rsid w:val="00A24730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24730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link w:val="Tekstpodstawowywcity2"/>
    <w:rsid w:val="00A24730"/>
    <w:rPr>
      <w:rFonts w:ascii="Times New Roman" w:eastAsia="Times New Roman" w:hAnsi="Times New Roman" w:cs="Times New Roman"/>
      <w:sz w:val="24"/>
      <w:szCs w:val="24"/>
    </w:rPr>
  </w:style>
  <w:style w:type="paragraph" w:customStyle="1" w:styleId="eliI">
    <w:name w:val="eli I"/>
    <w:basedOn w:val="Normalny"/>
    <w:qFormat/>
    <w:rsid w:val="00A24730"/>
    <w:pPr>
      <w:numPr>
        <w:numId w:val="2"/>
      </w:numPr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eloo1">
    <w:name w:val="eloo1"/>
    <w:basedOn w:val="eliI"/>
    <w:link w:val="eloo1Znak"/>
    <w:qFormat/>
    <w:rsid w:val="00A24730"/>
    <w:pPr>
      <w:numPr>
        <w:ilvl w:val="1"/>
      </w:numPr>
      <w:tabs>
        <w:tab w:val="clear" w:pos="1080"/>
        <w:tab w:val="num" w:pos="142"/>
        <w:tab w:val="num" w:pos="550"/>
      </w:tabs>
      <w:ind w:left="142" w:hanging="142"/>
    </w:pPr>
  </w:style>
  <w:style w:type="character" w:customStyle="1" w:styleId="eloo1Znak">
    <w:name w:val="eloo1 Znak"/>
    <w:link w:val="eloo1"/>
    <w:rsid w:val="00A247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title">
    <w:name w:val="articletitle"/>
    <w:rsid w:val="00A24730"/>
  </w:style>
  <w:style w:type="character" w:customStyle="1" w:styleId="tabulatory">
    <w:name w:val="tabulatory"/>
    <w:rsid w:val="003C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full.seam?documentId=mfrxilryguztgnzygu3s45tfoixdcobugq2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8723-4262-44AC-8F9F-97FB12ED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8115</Words>
  <Characters>48693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Firmowka_PM.docx</vt:lpstr>
    </vt:vector>
  </TitlesOfParts>
  <Company>Urząd Miejski Gliwic</Company>
  <LinksUpToDate>false</LinksUpToDate>
  <CharactersWithSpaces>56695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Firmowka_PM.docx</dc:title>
  <dc:subject/>
  <dc:creator>ADAM BURY</dc:creator>
  <cp:keywords/>
  <dc:description/>
  <cp:lastModifiedBy>Paszula-Wawrzyczek Sandra</cp:lastModifiedBy>
  <cp:revision>2</cp:revision>
  <cp:lastPrinted>2011-07-29T11:12:00Z</cp:lastPrinted>
  <dcterms:created xsi:type="dcterms:W3CDTF">2024-07-08T11:53:00Z</dcterms:created>
  <dcterms:modified xsi:type="dcterms:W3CDTF">2024-07-08T11:53:00Z</dcterms:modified>
</cp:coreProperties>
</file>