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245AD5" w:rsidRPr="00916C45" w:rsidTr="00630580">
        <w:trPr>
          <w:trHeight w:val="565"/>
        </w:trPr>
        <w:tc>
          <w:tcPr>
            <w:tcW w:w="3360" w:type="dxa"/>
          </w:tcPr>
          <w:p w:rsidR="00245AD5" w:rsidRPr="0024600A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r w:rsidRPr="0024600A">
              <w:rPr>
                <w:sz w:val="20"/>
                <w:szCs w:val="20"/>
              </w:rPr>
              <w:t>SR.6220.1.37.2023</w:t>
            </w:r>
          </w:p>
        </w:tc>
        <w:tc>
          <w:tcPr>
            <w:tcW w:w="4011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600A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24600A">
              <w:rPr>
                <w:sz w:val="20"/>
                <w:szCs w:val="20"/>
                <w:lang w:val="en-US"/>
              </w:rPr>
              <w:t>, 0</w:t>
            </w:r>
            <w:r w:rsidR="00BE22B8">
              <w:rPr>
                <w:sz w:val="20"/>
                <w:szCs w:val="20"/>
                <w:lang w:val="en-US"/>
              </w:rPr>
              <w:t>4</w:t>
            </w:r>
            <w:r w:rsidRPr="0024600A">
              <w:rPr>
                <w:sz w:val="20"/>
                <w:szCs w:val="20"/>
                <w:lang w:val="en-US"/>
              </w:rPr>
              <w:t>.07.2024 r.</w:t>
            </w:r>
          </w:p>
        </w:tc>
      </w:tr>
      <w:tr w:rsidR="00630580" w:rsidRPr="00961578" w:rsidTr="00160CF2">
        <w:tc>
          <w:tcPr>
            <w:tcW w:w="7371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UM.639914.2024/AS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FA59CC">
              <w:rPr>
                <w:b/>
                <w:bCs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13.5pt">
                  <v:imagedata r:id="rId6" o:title=""/>
                  <o:lock v:ext="edit" aspectratio="f"/>
                </v:shape>
              </w:pict>
            </w:r>
          </w:p>
        </w:tc>
      </w:tr>
    </w:tbl>
    <w:p w:rsidR="00FA59CC" w:rsidRDefault="00FA59CC" w:rsidP="00640BE9">
      <w:pPr>
        <w:pStyle w:val="Tekst"/>
        <w:ind w:left="709" w:hanging="709"/>
        <w:jc w:val="left"/>
        <w:rPr>
          <w:i/>
          <w:iCs/>
          <w:sz w:val="16"/>
          <w:szCs w:val="16"/>
        </w:rPr>
      </w:pPr>
    </w:p>
    <w:p w:rsidR="00FA59CC" w:rsidRPr="001022E7" w:rsidRDefault="00FA59CC" w:rsidP="00FA59CC">
      <w:pPr>
        <w:tabs>
          <w:tab w:val="left" w:pos="5220"/>
          <w:tab w:val="left" w:pos="6660"/>
        </w:tabs>
        <w:spacing w:before="120" w:after="120"/>
        <w:jc w:val="center"/>
        <w:rPr>
          <w:b/>
          <w:spacing w:val="20"/>
          <w:sz w:val="22"/>
          <w:szCs w:val="22"/>
        </w:rPr>
      </w:pPr>
      <w:r w:rsidRPr="001022E7">
        <w:rPr>
          <w:b/>
          <w:spacing w:val="20"/>
          <w:sz w:val="22"/>
          <w:szCs w:val="22"/>
        </w:rPr>
        <w:t>INFORMACJA</w:t>
      </w:r>
    </w:p>
    <w:p w:rsidR="00FA59CC" w:rsidRDefault="00FA59CC" w:rsidP="00FA59CC">
      <w:pPr>
        <w:ind w:firstLine="426"/>
        <w:jc w:val="both"/>
        <w:rPr>
          <w:b/>
          <w:sz w:val="20"/>
          <w:szCs w:val="20"/>
        </w:rPr>
      </w:pPr>
      <w:r w:rsidRPr="005C13FC">
        <w:rPr>
          <w:sz w:val="20"/>
          <w:szCs w:val="20"/>
        </w:rPr>
        <w:t>Zgodnie z art. 33, w związku z art. 79 ust. 1 ustawy z dnia 3 października 2008 r. o udostępnianiu informacji o środowisku i jego ochronie, udziale społeczeństwa w ochronie środowiska oraz o ocenach oddziaływania na środowisko (j.t. Dz. U. z 202</w:t>
      </w:r>
      <w:r>
        <w:rPr>
          <w:sz w:val="20"/>
          <w:szCs w:val="20"/>
        </w:rPr>
        <w:t>3</w:t>
      </w:r>
      <w:r w:rsidRPr="005C13FC">
        <w:rPr>
          <w:sz w:val="20"/>
          <w:szCs w:val="20"/>
        </w:rPr>
        <w:t xml:space="preserve"> r. poz. </w:t>
      </w:r>
      <w:r>
        <w:rPr>
          <w:sz w:val="20"/>
          <w:szCs w:val="20"/>
        </w:rPr>
        <w:t>1094</w:t>
      </w:r>
      <w:r w:rsidRPr="005C13FC">
        <w:rPr>
          <w:sz w:val="20"/>
          <w:szCs w:val="20"/>
        </w:rPr>
        <w:t xml:space="preserve"> ze</w:t>
      </w:r>
      <w:r>
        <w:rPr>
          <w:sz w:val="20"/>
          <w:szCs w:val="20"/>
        </w:rPr>
        <w:t> </w:t>
      </w:r>
      <w:r w:rsidRPr="005C13FC">
        <w:rPr>
          <w:sz w:val="20"/>
          <w:szCs w:val="20"/>
        </w:rPr>
        <w:t xml:space="preserve">zmianami) informuję o przystąpieniu do przeprowadzenia oceny oddziaływania na środowisko </w:t>
      </w:r>
      <w:r w:rsidRPr="0073190B">
        <w:rPr>
          <w:sz w:val="20"/>
          <w:szCs w:val="20"/>
        </w:rPr>
        <w:t>przedsięwzięcia pn.:</w:t>
      </w:r>
      <w:r>
        <w:rPr>
          <w:sz w:val="20"/>
          <w:szCs w:val="20"/>
        </w:rPr>
        <w:t xml:space="preserve"> </w:t>
      </w:r>
    </w:p>
    <w:p w:rsidR="00FA59CC" w:rsidRPr="001C740B" w:rsidRDefault="00FA59CC" w:rsidP="00FA59CC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Pr="001C740B">
        <w:rPr>
          <w:b/>
          <w:sz w:val="20"/>
          <w:szCs w:val="20"/>
        </w:rPr>
        <w:t>Zmiana wydajności instalacji do biologicznego przetwarzania odpadów w procesie kompostowania selektywnie zebranych odpadów biodegradowalnych na ter</w:t>
      </w:r>
      <w:r>
        <w:rPr>
          <w:b/>
          <w:sz w:val="20"/>
          <w:szCs w:val="20"/>
        </w:rPr>
        <w:t>enie</w:t>
      </w:r>
      <w:r w:rsidRPr="001C740B">
        <w:rPr>
          <w:b/>
          <w:sz w:val="20"/>
          <w:szCs w:val="20"/>
        </w:rPr>
        <w:t xml:space="preserve"> Przedsiębiorstwa Zagospodarowania Odpadów Sp.</w:t>
      </w:r>
      <w:r>
        <w:rPr>
          <w:b/>
          <w:sz w:val="20"/>
          <w:szCs w:val="20"/>
        </w:rPr>
        <w:t xml:space="preserve"> </w:t>
      </w:r>
      <w:proofErr w:type="spellStart"/>
      <w:r w:rsidRPr="001C740B">
        <w:rPr>
          <w:b/>
          <w:sz w:val="20"/>
          <w:szCs w:val="20"/>
        </w:rPr>
        <w:t>zo.o</w:t>
      </w:r>
      <w:proofErr w:type="spellEnd"/>
      <w:r w:rsidRPr="001C740B">
        <w:rPr>
          <w:b/>
          <w:sz w:val="20"/>
          <w:szCs w:val="20"/>
        </w:rPr>
        <w:t xml:space="preserve">. w Gliwicach, </w:t>
      </w:r>
      <w:r>
        <w:rPr>
          <w:b/>
          <w:sz w:val="20"/>
          <w:szCs w:val="20"/>
        </w:rPr>
        <w:br/>
      </w:r>
      <w:r w:rsidRPr="001C740B">
        <w:rPr>
          <w:b/>
          <w:sz w:val="20"/>
          <w:szCs w:val="20"/>
        </w:rPr>
        <w:t xml:space="preserve">dz. nr 82, 84/2, 80, </w:t>
      </w:r>
      <w:proofErr w:type="spellStart"/>
      <w:r w:rsidRPr="001C740B">
        <w:rPr>
          <w:b/>
          <w:sz w:val="20"/>
          <w:szCs w:val="20"/>
        </w:rPr>
        <w:t>obr</w:t>
      </w:r>
      <w:proofErr w:type="spellEnd"/>
      <w:r w:rsidRPr="001C740B">
        <w:rPr>
          <w:b/>
          <w:sz w:val="20"/>
          <w:szCs w:val="20"/>
        </w:rPr>
        <w:t>. Bojkowskie Pola</w:t>
      </w:r>
      <w:r>
        <w:rPr>
          <w:b/>
          <w:sz w:val="20"/>
          <w:szCs w:val="20"/>
        </w:rPr>
        <w:t>”.</w:t>
      </w:r>
      <w:r w:rsidRPr="001C740B">
        <w:rPr>
          <w:b/>
          <w:sz w:val="20"/>
          <w:szCs w:val="20"/>
        </w:rPr>
        <w:t xml:space="preserve"> </w:t>
      </w:r>
    </w:p>
    <w:p w:rsidR="00FA59CC" w:rsidRPr="00C87AE9" w:rsidRDefault="00FA59CC" w:rsidP="00FA59C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Ocena oddziaływania na środowisko przedmiotowego przedsięwzięcia prowadzona jest w ramach postępowania administracyjnego </w:t>
      </w:r>
      <w:r w:rsidRPr="00C87AE9">
        <w:rPr>
          <w:sz w:val="20"/>
          <w:szCs w:val="20"/>
        </w:rPr>
        <w:t xml:space="preserve">wszczętego na wniosek </w:t>
      </w:r>
      <w:bookmarkStart w:id="0" w:name="_Hlk101791034"/>
      <w:r w:rsidRPr="00CD1C58">
        <w:rPr>
          <w:bCs/>
          <w:sz w:val="20"/>
          <w:szCs w:val="20"/>
        </w:rPr>
        <w:t xml:space="preserve">z dnia </w:t>
      </w:r>
      <w:r>
        <w:rPr>
          <w:sz w:val="20"/>
          <w:szCs w:val="20"/>
        </w:rPr>
        <w:t>19.07.2023 r.</w:t>
      </w:r>
      <w:r w:rsidRPr="00CD1C58">
        <w:rPr>
          <w:sz w:val="20"/>
          <w:szCs w:val="20"/>
        </w:rPr>
        <w:t xml:space="preserve"> </w:t>
      </w:r>
      <w:r w:rsidRPr="00CD1C58">
        <w:rPr>
          <w:bCs/>
          <w:sz w:val="20"/>
          <w:szCs w:val="20"/>
        </w:rPr>
        <w:t xml:space="preserve">spółki: </w:t>
      </w:r>
      <w:r w:rsidRPr="003649D0">
        <w:rPr>
          <w:sz w:val="20"/>
          <w:szCs w:val="20"/>
        </w:rPr>
        <w:t>Przedsiębiorstw</w:t>
      </w:r>
      <w:r>
        <w:rPr>
          <w:sz w:val="20"/>
          <w:szCs w:val="20"/>
        </w:rPr>
        <w:t>o</w:t>
      </w:r>
      <w:r w:rsidRPr="003649D0">
        <w:rPr>
          <w:sz w:val="20"/>
          <w:szCs w:val="20"/>
        </w:rPr>
        <w:t xml:space="preserve"> Zagospodarowania Odpadów Sp. z o.o. z siedzibą: ul. </w:t>
      </w:r>
      <w:r>
        <w:rPr>
          <w:sz w:val="20"/>
          <w:szCs w:val="20"/>
        </w:rPr>
        <w:t>Rybnicka 199A</w:t>
      </w:r>
      <w:r w:rsidRPr="003649D0">
        <w:rPr>
          <w:sz w:val="20"/>
          <w:szCs w:val="20"/>
        </w:rPr>
        <w:t>, 44</w:t>
      </w:r>
      <w:r>
        <w:rPr>
          <w:sz w:val="20"/>
          <w:szCs w:val="20"/>
        </w:rPr>
        <w:noBreakHyphen/>
      </w:r>
      <w:r w:rsidRPr="003649D0">
        <w:rPr>
          <w:sz w:val="20"/>
          <w:szCs w:val="20"/>
        </w:rPr>
        <w:t>100 Gliwice,</w:t>
      </w:r>
      <w:r w:rsidRPr="0029043C">
        <w:rPr>
          <w:b/>
          <w:sz w:val="20"/>
          <w:szCs w:val="20"/>
        </w:rPr>
        <w:t xml:space="preserve"> </w:t>
      </w:r>
      <w:r w:rsidRPr="00C87AE9">
        <w:rPr>
          <w:bCs/>
          <w:sz w:val="20"/>
          <w:szCs w:val="20"/>
        </w:rPr>
        <w:t xml:space="preserve">w sprawie wydania </w:t>
      </w:r>
      <w:r>
        <w:rPr>
          <w:bCs/>
          <w:sz w:val="20"/>
          <w:szCs w:val="20"/>
        </w:rPr>
        <w:t xml:space="preserve">decyzji </w:t>
      </w:r>
      <w:r w:rsidRPr="00C87AE9">
        <w:rPr>
          <w:sz w:val="20"/>
          <w:szCs w:val="20"/>
        </w:rPr>
        <w:t>o środowiskowych uwarunkowaniach dla</w:t>
      </w:r>
      <w:r>
        <w:rPr>
          <w:sz w:val="20"/>
          <w:szCs w:val="20"/>
        </w:rPr>
        <w:t> </w:t>
      </w:r>
      <w:r w:rsidRPr="00C87AE9">
        <w:rPr>
          <w:sz w:val="20"/>
          <w:szCs w:val="20"/>
        </w:rPr>
        <w:t>planowanego przedsięwzięcia.</w:t>
      </w:r>
    </w:p>
    <w:bookmarkEnd w:id="0"/>
    <w:p w:rsidR="00FA59CC" w:rsidRPr="00974112" w:rsidRDefault="00FA59CC" w:rsidP="00FA59CC">
      <w:pPr>
        <w:ind w:firstLine="426"/>
        <w:jc w:val="both"/>
        <w:rPr>
          <w:sz w:val="20"/>
          <w:szCs w:val="20"/>
        </w:rPr>
      </w:pPr>
      <w:r w:rsidRPr="00C87AE9">
        <w:rPr>
          <w:sz w:val="20"/>
          <w:szCs w:val="20"/>
        </w:rPr>
        <w:t>Organem administracji publicznej właściwym do wydania decyzji o środowiskowych uwarunkowaniach jest</w:t>
      </w:r>
      <w:r w:rsidRPr="00974112">
        <w:rPr>
          <w:sz w:val="20"/>
          <w:szCs w:val="20"/>
        </w:rPr>
        <w:t xml:space="preserve"> Prezydent Miasta Gliwice. Organem opiniującym w przedmiotowej sprawie jest Państwowy Powiatowy Inspektor Sanitarny w Gliwicach a uzgadniającym jest Regionalny Dyrektor Ochrony Środowiska w Katowicach</w:t>
      </w:r>
      <w:r>
        <w:rPr>
          <w:sz w:val="20"/>
          <w:szCs w:val="20"/>
        </w:rPr>
        <w:t xml:space="preserve"> i Państwowe Gospodarstwo Wodne Wody Polskie Regionalny Zarząd Gospodarki Wodnej w Gliwicach</w:t>
      </w:r>
      <w:r w:rsidRPr="00974112">
        <w:rPr>
          <w:sz w:val="20"/>
          <w:szCs w:val="20"/>
        </w:rPr>
        <w:t>.</w:t>
      </w:r>
    </w:p>
    <w:p w:rsidR="00FA59CC" w:rsidRPr="00974112" w:rsidRDefault="00FA59CC" w:rsidP="00FA59C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dokumentacją sprawy, w tym m.in.: raportem o oddziaływaniu przedsięwzięcia na środowisko, można zapoznać się w Urzędzie Miejskim w Gliwicach, w Wydziale Środowiska (III piętro), w godzinach pracy tut. Urzędu, po wcześniejszym telefonicznym uzgodnieniu terminu – tel. 32 238 54 45. </w:t>
      </w:r>
      <w:r w:rsidRPr="00974112">
        <w:rPr>
          <w:sz w:val="20"/>
          <w:szCs w:val="20"/>
        </w:rPr>
        <w:t xml:space="preserve">Ewentualne uwagi i wnioski w sprawie należy wnieść w terminie </w:t>
      </w:r>
      <w:r w:rsidRPr="00974112">
        <w:rPr>
          <w:b/>
          <w:sz w:val="20"/>
          <w:szCs w:val="20"/>
        </w:rPr>
        <w:t>od </w:t>
      </w:r>
      <w:r>
        <w:rPr>
          <w:b/>
          <w:sz w:val="20"/>
          <w:szCs w:val="20"/>
        </w:rPr>
        <w:t>05.07</w:t>
      </w:r>
      <w:r>
        <w:rPr>
          <w:b/>
          <w:sz w:val="20"/>
          <w:szCs w:val="20"/>
        </w:rPr>
        <w:t>.2024</w:t>
      </w:r>
      <w:r w:rsidRPr="00974112">
        <w:rPr>
          <w:b/>
          <w:sz w:val="20"/>
          <w:szCs w:val="20"/>
        </w:rPr>
        <w:t> r. do </w:t>
      </w:r>
      <w:r>
        <w:rPr>
          <w:b/>
          <w:sz w:val="20"/>
          <w:szCs w:val="20"/>
        </w:rPr>
        <w:t>0</w:t>
      </w:r>
      <w:r w:rsidR="00BE22B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.08</w:t>
      </w:r>
      <w:r>
        <w:rPr>
          <w:b/>
          <w:sz w:val="20"/>
          <w:szCs w:val="20"/>
        </w:rPr>
        <w:t>.2024</w:t>
      </w:r>
      <w:r w:rsidRPr="00974112">
        <w:rPr>
          <w:b/>
          <w:sz w:val="20"/>
          <w:szCs w:val="20"/>
        </w:rPr>
        <w:t> r.</w:t>
      </w:r>
    </w:p>
    <w:p w:rsidR="00FA59CC" w:rsidRPr="00974112" w:rsidRDefault="00FA59CC" w:rsidP="00FA59CC">
      <w:pPr>
        <w:ind w:firstLine="426"/>
        <w:jc w:val="both"/>
        <w:rPr>
          <w:sz w:val="20"/>
          <w:szCs w:val="20"/>
        </w:rPr>
      </w:pPr>
      <w:r w:rsidRPr="00974112">
        <w:rPr>
          <w:sz w:val="20"/>
          <w:szCs w:val="20"/>
        </w:rPr>
        <w:t xml:space="preserve">Zgodnie z art. 34 cyt. ustawy uwagi i wnioski mogą być wnoszone w formie pisemnej, ustnie do protokołu lub za pomocą środków komunikacji elektronicznej. Korespondencję należy adresować do Wydziału Środowiska Urzędu Miejskiego w Gliwicach, powołując się na znak niniejszego pisma. </w:t>
      </w:r>
    </w:p>
    <w:p w:rsidR="00FA59CC" w:rsidRDefault="00FA59CC" w:rsidP="00FA59CC">
      <w:pPr>
        <w:ind w:firstLine="426"/>
        <w:jc w:val="both"/>
        <w:rPr>
          <w:sz w:val="20"/>
          <w:szCs w:val="20"/>
        </w:rPr>
      </w:pPr>
      <w:r w:rsidRPr="00974112">
        <w:rPr>
          <w:sz w:val="20"/>
          <w:szCs w:val="20"/>
        </w:rPr>
        <w:t xml:space="preserve">Organem właściwym do rozpatrzenia uwag i wniosków jest Prezydent Miasta Gliwice. Na mocy art. 35 ww. ustawy uwagi i wnioski złożone po upływie terminu określonego w nin. piśmie pozostawia się bez rozpatrzenia. </w:t>
      </w:r>
    </w:p>
    <w:p w:rsidR="00FA59CC" w:rsidRDefault="00FA59CC" w:rsidP="00FA59CC">
      <w:pPr>
        <w:ind w:firstLine="426"/>
        <w:jc w:val="both"/>
        <w:rPr>
          <w:sz w:val="20"/>
          <w:szCs w:val="20"/>
        </w:rPr>
      </w:pPr>
    </w:p>
    <w:p w:rsidR="00FA59CC" w:rsidRDefault="00FA59CC" w:rsidP="00FA59CC">
      <w:pPr>
        <w:ind w:firstLine="426"/>
        <w:jc w:val="both"/>
        <w:rPr>
          <w:sz w:val="20"/>
          <w:szCs w:val="20"/>
        </w:rPr>
      </w:pPr>
    </w:p>
    <w:p w:rsidR="00FA59CC" w:rsidRDefault="00FA59CC" w:rsidP="00FA59CC">
      <w:pPr>
        <w:ind w:firstLine="426"/>
        <w:jc w:val="both"/>
        <w:rPr>
          <w:sz w:val="20"/>
          <w:szCs w:val="20"/>
        </w:rPr>
      </w:pPr>
    </w:p>
    <w:p w:rsidR="00D7470A" w:rsidRDefault="00D7470A" w:rsidP="00FA59CC">
      <w:pPr>
        <w:ind w:firstLine="426"/>
        <w:jc w:val="both"/>
        <w:rPr>
          <w:sz w:val="20"/>
          <w:szCs w:val="20"/>
        </w:rPr>
      </w:pPr>
    </w:p>
    <w:p w:rsidR="00D7470A" w:rsidRDefault="00D7470A" w:rsidP="00FA59CC">
      <w:pPr>
        <w:ind w:firstLine="426"/>
        <w:jc w:val="both"/>
        <w:rPr>
          <w:sz w:val="20"/>
          <w:szCs w:val="20"/>
        </w:rPr>
      </w:pPr>
      <w:bookmarkStart w:id="1" w:name="_GoBack"/>
      <w:bookmarkEnd w:id="1"/>
    </w:p>
    <w:p w:rsidR="00FA59CC" w:rsidRPr="00974112" w:rsidRDefault="00FA59CC" w:rsidP="00FA59C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 </w:t>
      </w:r>
      <w:proofErr w:type="spellStart"/>
      <w:r>
        <w:rPr>
          <w:sz w:val="20"/>
          <w:szCs w:val="20"/>
        </w:rPr>
        <w:t>wm</w:t>
      </w:r>
      <w:proofErr w:type="spellEnd"/>
      <w:r>
        <w:rPr>
          <w:sz w:val="20"/>
          <w:szCs w:val="20"/>
        </w:rPr>
        <w:t>. – aa.</w:t>
      </w:r>
    </w:p>
    <w:p w:rsidR="00245AD5" w:rsidRPr="00644109" w:rsidRDefault="00FA59CC" w:rsidP="00FA59CC">
      <w:pPr>
        <w:pStyle w:val="Body"/>
        <w:spacing w:line="240" w:lineRule="auto"/>
        <w:jc w:val="left"/>
      </w:pPr>
      <w:r>
        <w:rPr>
          <w:sz w:val="20"/>
          <w:szCs w:val="20"/>
          <w:highlight w:val="yellow"/>
        </w:rPr>
        <w:br w:type="column"/>
      </w:r>
    </w:p>
    <w:sectPr w:rsidR="00245AD5" w:rsidRPr="00644109" w:rsidSect="00D7470A">
      <w:footerReference w:type="default" r:id="rId7"/>
      <w:headerReference w:type="first" r:id="rId8"/>
      <w:type w:val="continuous"/>
      <w:pgSz w:w="11907" w:h="16840" w:code="9"/>
      <w:pgMar w:top="1843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56" w:rsidRDefault="00483156">
      <w:r>
        <w:separator/>
      </w:r>
    </w:p>
  </w:endnote>
  <w:endnote w:type="continuationSeparator" w:id="0">
    <w:p w:rsidR="00483156" w:rsidRDefault="0048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56" w:rsidRDefault="00483156">
      <w:r>
        <w:separator/>
      </w:r>
    </w:p>
  </w:footnote>
  <w:footnote w:type="continuationSeparator" w:id="0">
    <w:p w:rsidR="00483156" w:rsidRDefault="0048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245AD5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483156">
    <w:pPr>
      <w:pStyle w:val="Nagwekstrony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5pt;margin-top:264.85pt;width:144.85pt;height:327.7pt;z-index:1;mso-position-horizontal-relative:page;mso-position-vertical-relative:page" stroked="f">
          <v:textbox style="mso-next-textbox:#_x0000_s2050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245AD5" w:rsidRPr="00644109" w:rsidTr="00520EF4">
                  <w:tc>
                    <w:tcPr>
                      <w:tcW w:w="2021" w:type="dxa"/>
                    </w:tcPr>
                    <w:p w:rsidR="00245AD5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ul. Zwycięstwa 21</w:t>
                      </w:r>
                    </w:p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4F7F06">
                        <w:rPr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622A58" w:rsidRPr="004F7F06" w:rsidTr="00520EF4">
                  <w:tc>
                    <w:tcPr>
                      <w:tcW w:w="2021" w:type="dxa"/>
                    </w:tcPr>
                    <w:p w:rsidR="00622A58" w:rsidRDefault="00622A58" w:rsidP="00622A5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22A58" w:rsidRDefault="00622A58" w:rsidP="00622A5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22A58" w:rsidRDefault="00622A58" w:rsidP="00622A58">
                      <w:pP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2A58" w:rsidRPr="00860BB9" w:rsidRDefault="00622A58" w:rsidP="00622A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622A58" w:rsidRPr="004F7F06" w:rsidRDefault="00622A58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307B3F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307B3F" w:rsidRPr="004F7F06" w:rsidRDefault="00307B3F" w:rsidP="00307B3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2311F9">
                        <w:rPr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CD20A0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CD20A0" w:rsidRPr="002311F9" w:rsidRDefault="00CD20A0" w:rsidP="00307B3F">
                      <w:pPr>
                        <w:pStyle w:val="Nagwekstrony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br/>
                        <w:t>44-100 Gliwice</w:t>
                      </w: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Tel. +48 32 239 11 82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245AD5" w:rsidRDefault="00245AD5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CD20A0" w:rsidRPr="00CD20A0" w:rsidRDefault="00CD20A0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1" style="position:absolute;z-index:2;mso-position-horizontal-relative:text;mso-position-vertical-relative:text" from="-138pt,214.15pt" to="-135.15pt,214.1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doNotTrackMove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67C6A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544AC"/>
    <w:rsid w:val="0016096B"/>
    <w:rsid w:val="00160CF2"/>
    <w:rsid w:val="00186EBF"/>
    <w:rsid w:val="001872D3"/>
    <w:rsid w:val="00194E45"/>
    <w:rsid w:val="00195E5C"/>
    <w:rsid w:val="001B3243"/>
    <w:rsid w:val="001D2797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A45B2"/>
    <w:rsid w:val="003B5078"/>
    <w:rsid w:val="003C2082"/>
    <w:rsid w:val="004115E1"/>
    <w:rsid w:val="0041599F"/>
    <w:rsid w:val="004326EC"/>
    <w:rsid w:val="00437576"/>
    <w:rsid w:val="0044302C"/>
    <w:rsid w:val="004501AB"/>
    <w:rsid w:val="0046118F"/>
    <w:rsid w:val="00483156"/>
    <w:rsid w:val="00483908"/>
    <w:rsid w:val="00483D54"/>
    <w:rsid w:val="0049025A"/>
    <w:rsid w:val="00490A2E"/>
    <w:rsid w:val="004B1DE7"/>
    <w:rsid w:val="004F100F"/>
    <w:rsid w:val="004F67BD"/>
    <w:rsid w:val="004F7F06"/>
    <w:rsid w:val="005006E3"/>
    <w:rsid w:val="00520EF4"/>
    <w:rsid w:val="00522CD7"/>
    <w:rsid w:val="005275B9"/>
    <w:rsid w:val="00545F02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2000"/>
    <w:rsid w:val="00896AB0"/>
    <w:rsid w:val="008E5516"/>
    <w:rsid w:val="00916C4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2BF4"/>
    <w:rsid w:val="009F6C45"/>
    <w:rsid w:val="00A23321"/>
    <w:rsid w:val="00A33588"/>
    <w:rsid w:val="00A45E15"/>
    <w:rsid w:val="00A56E36"/>
    <w:rsid w:val="00A675F9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6855"/>
    <w:rsid w:val="00BD3232"/>
    <w:rsid w:val="00BD5AF9"/>
    <w:rsid w:val="00BE156D"/>
    <w:rsid w:val="00BE160F"/>
    <w:rsid w:val="00BE22B8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737E4"/>
    <w:rsid w:val="00D7470A"/>
    <w:rsid w:val="00D823A6"/>
    <w:rsid w:val="00D872B7"/>
    <w:rsid w:val="00D946D2"/>
    <w:rsid w:val="00DD2F4A"/>
    <w:rsid w:val="00DD386C"/>
    <w:rsid w:val="00DD4BF3"/>
    <w:rsid w:val="00DF47D4"/>
    <w:rsid w:val="00E04A8F"/>
    <w:rsid w:val="00E31910"/>
    <w:rsid w:val="00E34776"/>
    <w:rsid w:val="00E37101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30EE4"/>
    <w:rsid w:val="00F3729F"/>
    <w:rsid w:val="00F62292"/>
    <w:rsid w:val="00F711A0"/>
    <w:rsid w:val="00F92204"/>
    <w:rsid w:val="00FA459F"/>
    <w:rsid w:val="00FA59CC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  <w14:docId w14:val="7202808E"/>
  <w15:docId w15:val="{831FBF28-A932-4DA3-A44D-8308B1EC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info_oos_PZO_zm_wyd.docx</vt:lpstr>
    </vt:vector>
  </TitlesOfParts>
  <Company>Urząd Miejski Gliwic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info_oos_PZO_zm_wyd.docx</dc:title>
  <dc:subject/>
  <dc:creator>ADAM BURY</dc:creator>
  <cp:keywords/>
  <dc:description/>
  <cp:lastModifiedBy>Socha Anna</cp:lastModifiedBy>
  <cp:revision>4</cp:revision>
  <cp:lastPrinted>2011-07-29T11:12:00Z</cp:lastPrinted>
  <dcterms:created xsi:type="dcterms:W3CDTF">2024-07-03T11:52:00Z</dcterms:created>
  <dcterms:modified xsi:type="dcterms:W3CDTF">2024-07-03T11:59:00Z</dcterms:modified>
</cp:coreProperties>
</file>