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44"/>
        <w:gridCol w:w="3994"/>
      </w:tblGrid>
      <w:tr w:rsidR="00245AD5" w:rsidRPr="00916C45" w:rsidTr="00F6171B">
        <w:trPr>
          <w:trHeight w:val="39"/>
        </w:trPr>
        <w:tc>
          <w:tcPr>
            <w:tcW w:w="3344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4600A">
              <w:rPr>
                <w:sz w:val="20"/>
                <w:szCs w:val="20"/>
              </w:rPr>
              <w:t>SR.6220.1.14.2023</w:t>
            </w:r>
          </w:p>
        </w:tc>
        <w:tc>
          <w:tcPr>
            <w:tcW w:w="3993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>, 0</w:t>
            </w:r>
            <w:r w:rsidR="006A406C">
              <w:rPr>
                <w:sz w:val="20"/>
                <w:szCs w:val="20"/>
                <w:lang w:val="en-US"/>
              </w:rPr>
              <w:t>8</w:t>
            </w:r>
            <w:r w:rsidRPr="0024600A">
              <w:rPr>
                <w:sz w:val="20"/>
                <w:szCs w:val="20"/>
                <w:lang w:val="en-US"/>
              </w:rPr>
              <w:t>.07.2024 r.</w:t>
            </w:r>
          </w:p>
        </w:tc>
      </w:tr>
      <w:tr w:rsidR="00630580" w:rsidRPr="00961578" w:rsidTr="00F6171B">
        <w:trPr>
          <w:trHeight w:val="33"/>
        </w:trPr>
        <w:tc>
          <w:tcPr>
            <w:tcW w:w="7338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UM.381165.2024/SPW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8A44F1"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41425" cy="173355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D5" w:rsidRPr="00961578" w:rsidTr="00F6171B">
        <w:trPr>
          <w:trHeight w:hRule="exact" w:val="138"/>
        </w:trPr>
        <w:tc>
          <w:tcPr>
            <w:tcW w:w="3344" w:type="dxa"/>
          </w:tcPr>
          <w:p w:rsidR="00245AD5" w:rsidRPr="0024600A" w:rsidRDefault="00245AD5" w:rsidP="0024600A">
            <w:pPr>
              <w:pStyle w:val="Body"/>
              <w:spacing w:after="0" w:line="360" w:lineRule="auto"/>
              <w:ind w:left="732"/>
              <w:jc w:val="left"/>
              <w:rPr>
                <w:b/>
                <w:bCs/>
                <w:sz w:val="10"/>
                <w:szCs w:val="10"/>
              </w:rPr>
            </w:pPr>
          </w:p>
          <w:p w:rsidR="00245AD5" w:rsidRPr="0024600A" w:rsidRDefault="00245AD5" w:rsidP="0024600A">
            <w:pPr>
              <w:pStyle w:val="Body"/>
              <w:spacing w:after="0" w:line="240" w:lineRule="auto"/>
              <w:ind w:left="732"/>
              <w:jc w:val="right"/>
              <w:rPr>
                <w:bCs/>
                <w:sz w:val="22"/>
                <w:szCs w:val="22"/>
              </w:rPr>
            </w:pPr>
            <w:bookmarkStart w:id="1" w:name="ADRES"/>
          </w:p>
        </w:tc>
        <w:bookmarkEnd w:id="1"/>
        <w:tc>
          <w:tcPr>
            <w:tcW w:w="3993" w:type="dxa"/>
          </w:tcPr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  <w:r w:rsidRPr="0024600A">
              <w:rPr>
                <w:sz w:val="20"/>
                <w:szCs w:val="20"/>
              </w:rPr>
              <w:br/>
            </w:r>
          </w:p>
          <w:p w:rsidR="00245AD5" w:rsidRPr="0024600A" w:rsidRDefault="00245AD5" w:rsidP="00D737E4">
            <w:pPr>
              <w:pStyle w:val="Body"/>
              <w:spacing w:after="0" w:line="240" w:lineRule="auto"/>
              <w:ind w:left="76"/>
              <w:jc w:val="right"/>
              <w:rPr>
                <w:bCs/>
                <w:sz w:val="22"/>
                <w:szCs w:val="22"/>
              </w:rPr>
            </w:pPr>
          </w:p>
          <w:p w:rsidR="00245AD5" w:rsidRPr="0024600A" w:rsidRDefault="00245AD5" w:rsidP="00D737E4">
            <w:pPr>
              <w:pStyle w:val="Body"/>
              <w:ind w:left="76"/>
              <w:jc w:val="right"/>
              <w:rPr>
                <w:b/>
                <w:bCs/>
                <w:sz w:val="12"/>
                <w:szCs w:val="12"/>
              </w:rPr>
            </w:pPr>
          </w:p>
        </w:tc>
      </w:tr>
    </w:tbl>
    <w:p w:rsidR="00245AD5" w:rsidRPr="00644109" w:rsidRDefault="00245AD5" w:rsidP="00E730FF">
      <w:pPr>
        <w:pStyle w:val="Tekst"/>
        <w:jc w:val="left"/>
        <w:rPr>
          <w:i/>
          <w:iCs/>
          <w:sz w:val="20"/>
          <w:szCs w:val="20"/>
        </w:rPr>
      </w:pPr>
    </w:p>
    <w:p w:rsidR="00245AD5" w:rsidRPr="002E127D" w:rsidRDefault="00245AD5" w:rsidP="00640BE9">
      <w:pPr>
        <w:pStyle w:val="Tekst"/>
        <w:ind w:left="709" w:hanging="709"/>
        <w:jc w:val="left"/>
        <w:rPr>
          <w:sz w:val="16"/>
          <w:szCs w:val="16"/>
        </w:rPr>
      </w:pPr>
      <w:r w:rsidRPr="002E127D">
        <w:rPr>
          <w:i/>
          <w:iCs/>
          <w:sz w:val="16"/>
          <w:szCs w:val="16"/>
        </w:rPr>
        <w:t xml:space="preserve">W odpowiedzi na pismo proszę powołać się na nr sprawy: SR.6220.1.14.2023 </w:t>
      </w:r>
      <w:r w:rsidRPr="002E127D">
        <w:rPr>
          <w:sz w:val="16"/>
          <w:szCs w:val="16"/>
        </w:rPr>
        <w:t xml:space="preserve"> </w:t>
      </w:r>
    </w:p>
    <w:p w:rsidR="00245AD5" w:rsidRPr="00644109" w:rsidRDefault="00245AD5" w:rsidP="00640BE9">
      <w:pPr>
        <w:pStyle w:val="Body"/>
        <w:spacing w:line="240" w:lineRule="auto"/>
        <w:jc w:val="left"/>
        <w:rPr>
          <w:i/>
          <w:iCs/>
          <w:sz w:val="20"/>
          <w:szCs w:val="20"/>
        </w:rPr>
      </w:pPr>
    </w:p>
    <w:p w:rsidR="00F6171B" w:rsidRPr="00CA3F10" w:rsidRDefault="00F6171B" w:rsidP="00F6171B">
      <w:pPr>
        <w:pStyle w:val="Nagwek5"/>
        <w:spacing w:before="0" w:after="120"/>
        <w:jc w:val="center"/>
        <w:rPr>
          <w:rFonts w:ascii="Verdana" w:hAnsi="Verdana"/>
          <w:i w:val="0"/>
          <w:sz w:val="22"/>
          <w:szCs w:val="22"/>
          <w:u w:val="single"/>
        </w:rPr>
      </w:pPr>
      <w:r w:rsidRPr="00CA3F10">
        <w:rPr>
          <w:rFonts w:ascii="Verdana" w:hAnsi="Verdana"/>
          <w:i w:val="0"/>
          <w:sz w:val="22"/>
          <w:szCs w:val="22"/>
        </w:rPr>
        <w:t>Informacja</w:t>
      </w:r>
    </w:p>
    <w:p w:rsidR="00F6171B" w:rsidRPr="00822734" w:rsidRDefault="00F6171B" w:rsidP="00F6171B">
      <w:pPr>
        <w:spacing w:after="120"/>
        <w:ind w:firstLine="425"/>
        <w:jc w:val="both"/>
        <w:rPr>
          <w:sz w:val="20"/>
          <w:szCs w:val="20"/>
        </w:rPr>
      </w:pPr>
      <w:r w:rsidRPr="00F27862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art. 85 ust. 3 ustawy z dnia 3 października 2008</w:t>
      </w:r>
      <w:r>
        <w:rPr>
          <w:sz w:val="20"/>
          <w:szCs w:val="20"/>
        </w:rPr>
        <w:t> </w:t>
      </w:r>
      <w:r w:rsidRPr="00F27862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F2786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udostępnianiu informacji o środowisku i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jego ochronie, udziale społeczeństwa w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ochronie środowiska oraz o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ocenach oddziaływania na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środowisko (Dz.U. z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F27862">
        <w:rPr>
          <w:sz w:val="20"/>
          <w:szCs w:val="20"/>
        </w:rPr>
        <w:t> r., poz. 10</w:t>
      </w:r>
      <w:r>
        <w:rPr>
          <w:sz w:val="20"/>
          <w:szCs w:val="20"/>
        </w:rPr>
        <w:t>94</w:t>
      </w:r>
      <w:r w:rsidRPr="00F27862">
        <w:rPr>
          <w:sz w:val="20"/>
          <w:szCs w:val="20"/>
        </w:rPr>
        <w:t xml:space="preserve"> ze zm</w:t>
      </w:r>
      <w:r>
        <w:rPr>
          <w:sz w:val="20"/>
          <w:szCs w:val="20"/>
        </w:rPr>
        <w:t>.</w:t>
      </w:r>
      <w:r w:rsidRPr="00F27862">
        <w:rPr>
          <w:sz w:val="20"/>
          <w:szCs w:val="20"/>
        </w:rPr>
        <w:t>), w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>postępowaniu administracyjnym prowadzonym na</w:t>
      </w:r>
      <w:r>
        <w:rPr>
          <w:sz w:val="20"/>
          <w:szCs w:val="20"/>
        </w:rPr>
        <w:t xml:space="preserve"> </w:t>
      </w:r>
      <w:r w:rsidRPr="00F27862">
        <w:rPr>
          <w:sz w:val="20"/>
          <w:szCs w:val="20"/>
        </w:rPr>
        <w:t xml:space="preserve">wniosek </w:t>
      </w:r>
      <w:r w:rsidRPr="00AB6AE7">
        <w:rPr>
          <w:bCs/>
          <w:sz w:val="20"/>
          <w:szCs w:val="20"/>
        </w:rPr>
        <w:t>z dnia</w:t>
      </w:r>
      <w:r w:rsidRPr="00AB6AE7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Pr="00AB6AE7">
        <w:rPr>
          <w:sz w:val="20"/>
          <w:szCs w:val="20"/>
        </w:rPr>
        <w:t>.04.202</w:t>
      </w:r>
      <w:r>
        <w:rPr>
          <w:sz w:val="20"/>
          <w:szCs w:val="20"/>
        </w:rPr>
        <w:t>3 </w:t>
      </w:r>
      <w:r w:rsidRPr="00AB6AE7">
        <w:rPr>
          <w:sz w:val="20"/>
          <w:szCs w:val="20"/>
        </w:rPr>
        <w:t xml:space="preserve">r. </w:t>
      </w:r>
      <w:r>
        <w:rPr>
          <w:sz w:val="20"/>
          <w:szCs w:val="20"/>
        </w:rPr>
        <w:t>spółki: EKOMAX Sp. z o.o.</w:t>
      </w:r>
      <w:r w:rsidRPr="00AB6AE7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siedzibą</w:t>
      </w:r>
      <w:r>
        <w:rPr>
          <w:sz w:val="20"/>
          <w:szCs w:val="20"/>
        </w:rPr>
        <w:t xml:space="preserve"> w Gliwicach przy ul. Pszczyńskiej 206,</w:t>
      </w:r>
      <w:r w:rsidRPr="00AB6AE7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sprawie wydania decyzji o</w:t>
      </w:r>
      <w:r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środowiskowych uwarunkowaniach dla</w:t>
      </w:r>
      <w:r>
        <w:rPr>
          <w:sz w:val="20"/>
          <w:szCs w:val="20"/>
        </w:rPr>
        <w:t xml:space="preserve"> </w:t>
      </w:r>
      <w:r w:rsidRPr="00AB6AE7">
        <w:rPr>
          <w:sz w:val="20"/>
          <w:szCs w:val="20"/>
        </w:rPr>
        <w:t>przedsięwzięcia pn.:</w:t>
      </w:r>
      <w:r w:rsidRPr="00822734">
        <w:rPr>
          <w:sz w:val="20"/>
          <w:szCs w:val="20"/>
        </w:rPr>
        <w:t xml:space="preserve"> </w:t>
      </w:r>
    </w:p>
    <w:p w:rsidR="00F6171B" w:rsidRDefault="00F6171B" w:rsidP="00F6171B">
      <w:pPr>
        <w:spacing w:after="120"/>
        <w:jc w:val="center"/>
        <w:rPr>
          <w:sz w:val="20"/>
          <w:szCs w:val="20"/>
        </w:rPr>
      </w:pPr>
      <w:r w:rsidRPr="005815A8">
        <w:rPr>
          <w:b/>
          <w:bCs/>
          <w:sz w:val="20"/>
        </w:rPr>
        <w:t xml:space="preserve">„Przedsięwzięcie polegające na zmianie sposobu użytkowania pomieszczeń na zakład przetwarzania zużytego sprzętu elektrycznego i elektronicznego” – przy ul. Pszczyńskiej 206, </w:t>
      </w:r>
      <w:r>
        <w:rPr>
          <w:b/>
          <w:bCs/>
          <w:sz w:val="20"/>
        </w:rPr>
        <w:br/>
      </w:r>
      <w:r w:rsidRPr="005815A8">
        <w:rPr>
          <w:b/>
          <w:bCs/>
          <w:sz w:val="20"/>
        </w:rPr>
        <w:t>w obrębie działki nr 545, obręb Nowe Gliwice w Gliwicach</w:t>
      </w:r>
      <w:r>
        <w:rPr>
          <w:b/>
          <w:bCs/>
          <w:sz w:val="20"/>
        </w:rPr>
        <w:t>,</w:t>
      </w:r>
    </w:p>
    <w:p w:rsidR="00F6171B" w:rsidRPr="004C1640" w:rsidRDefault="00F6171B" w:rsidP="00F6171B">
      <w:pPr>
        <w:spacing w:after="120"/>
        <w:jc w:val="both"/>
        <w:rPr>
          <w:sz w:val="20"/>
          <w:szCs w:val="20"/>
        </w:rPr>
      </w:pPr>
      <w:r w:rsidRPr="004C1640">
        <w:rPr>
          <w:sz w:val="20"/>
          <w:szCs w:val="20"/>
        </w:rPr>
        <w:t>informuję o wydaniu decyzji Nr ŚR</w:t>
      </w:r>
      <w:r w:rsidRPr="004C1640">
        <w:rPr>
          <w:sz w:val="20"/>
          <w:szCs w:val="20"/>
        </w:rPr>
        <w:noBreakHyphen/>
      </w:r>
      <w:r>
        <w:rPr>
          <w:sz w:val="20"/>
          <w:szCs w:val="20"/>
        </w:rPr>
        <w:t>354</w:t>
      </w:r>
      <w:r w:rsidRPr="004C1640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4C1640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Pr="004C1640">
        <w:rPr>
          <w:sz w:val="20"/>
          <w:szCs w:val="20"/>
        </w:rPr>
        <w:t>dnia</w:t>
      </w:r>
      <w:r>
        <w:rPr>
          <w:sz w:val="20"/>
          <w:szCs w:val="20"/>
        </w:rPr>
        <w:t xml:space="preserve"> 0</w:t>
      </w:r>
      <w:r w:rsidR="006A406C">
        <w:rPr>
          <w:sz w:val="20"/>
          <w:szCs w:val="20"/>
        </w:rPr>
        <w:t>8</w:t>
      </w:r>
      <w:r>
        <w:rPr>
          <w:sz w:val="20"/>
          <w:szCs w:val="20"/>
        </w:rPr>
        <w:t>.07.2024</w:t>
      </w:r>
      <w:r w:rsidRPr="004C1640">
        <w:rPr>
          <w:sz w:val="20"/>
          <w:szCs w:val="20"/>
        </w:rPr>
        <w:t> r. oraz</w:t>
      </w:r>
      <w:r>
        <w:rPr>
          <w:sz w:val="20"/>
          <w:szCs w:val="20"/>
        </w:rPr>
        <w:t xml:space="preserve"> </w:t>
      </w:r>
      <w:r w:rsidRPr="004C1640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C1640">
        <w:rPr>
          <w:sz w:val="20"/>
          <w:szCs w:val="20"/>
        </w:rPr>
        <w:t>możliwości zapoznania się z jej treścią i dokumentacją sprawy.</w:t>
      </w:r>
    </w:p>
    <w:p w:rsidR="00F6171B" w:rsidRPr="004C1640" w:rsidRDefault="00F6171B" w:rsidP="00F6171B">
      <w:pPr>
        <w:pStyle w:val="Tekstpodstawowy2"/>
        <w:spacing w:before="120"/>
        <w:ind w:firstLine="567"/>
        <w:rPr>
          <w:rFonts w:ascii="Verdana" w:hAnsi="Verdana"/>
          <w:sz w:val="20"/>
          <w:szCs w:val="20"/>
        </w:rPr>
      </w:pPr>
      <w:r w:rsidRPr="004C1640">
        <w:rPr>
          <w:rFonts w:ascii="Verdana" w:hAnsi="Verdana"/>
          <w:sz w:val="20"/>
          <w:szCs w:val="20"/>
        </w:rPr>
        <w:t xml:space="preserve">Akta sprawy, znajdują się do wglądu w Urzędzie Miejskim </w:t>
      </w:r>
      <w:r>
        <w:rPr>
          <w:rFonts w:ascii="Verdana" w:hAnsi="Verdana"/>
          <w:sz w:val="20"/>
          <w:szCs w:val="20"/>
        </w:rPr>
        <w:br/>
      </w:r>
      <w:r w:rsidRPr="004C1640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4C1640">
        <w:rPr>
          <w:rFonts w:ascii="Verdana" w:hAnsi="Verdana"/>
          <w:sz w:val="20"/>
          <w:szCs w:val="20"/>
        </w:rPr>
        <w:t>Gliwicach przy ul.</w:t>
      </w:r>
      <w:r>
        <w:rPr>
          <w:rFonts w:ascii="Verdana" w:hAnsi="Verdana"/>
          <w:sz w:val="20"/>
          <w:szCs w:val="20"/>
        </w:rPr>
        <w:t xml:space="preserve"> </w:t>
      </w:r>
      <w:r w:rsidRPr="004C1640">
        <w:rPr>
          <w:rFonts w:ascii="Verdana" w:hAnsi="Verdana"/>
          <w:sz w:val="20"/>
          <w:szCs w:val="20"/>
        </w:rPr>
        <w:t>Zwycięstwa 21</w:t>
      </w:r>
      <w:r>
        <w:rPr>
          <w:rFonts w:ascii="Verdana" w:hAnsi="Verdana"/>
          <w:sz w:val="20"/>
          <w:szCs w:val="20"/>
        </w:rPr>
        <w:t xml:space="preserve"> w Gliwicach</w:t>
      </w:r>
      <w:r w:rsidRPr="004C1640">
        <w:rPr>
          <w:rFonts w:ascii="Verdana" w:hAnsi="Verdana"/>
          <w:sz w:val="20"/>
          <w:szCs w:val="20"/>
        </w:rPr>
        <w:t>, w Wydziale Środowiska (tel. 32 238 54</w:t>
      </w:r>
      <w:r>
        <w:rPr>
          <w:rFonts w:ascii="Verdana" w:hAnsi="Verdana"/>
          <w:sz w:val="20"/>
          <w:szCs w:val="20"/>
        </w:rPr>
        <w:t xml:space="preserve"> </w:t>
      </w:r>
      <w:r w:rsidRPr="004C1640">
        <w:rPr>
          <w:rFonts w:ascii="Verdana" w:hAnsi="Verdana"/>
          <w:sz w:val="20"/>
          <w:szCs w:val="20"/>
        </w:rPr>
        <w:t xml:space="preserve">45). </w:t>
      </w:r>
    </w:p>
    <w:p w:rsidR="00F6171B" w:rsidRPr="00CC479F" w:rsidRDefault="00F6171B" w:rsidP="00F6171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1640">
        <w:rPr>
          <w:sz w:val="20"/>
          <w:szCs w:val="20"/>
        </w:rPr>
        <w:t xml:space="preserve">Treść decyzji udostępnia się w Biuletynie Informacji Publicznej </w:t>
      </w:r>
      <w:r w:rsidRPr="003D71A7">
        <w:rPr>
          <w:sz w:val="20"/>
          <w:szCs w:val="20"/>
        </w:rPr>
        <w:t xml:space="preserve">na okres 14 dni </w:t>
      </w:r>
      <w:r w:rsidRPr="003D71A7">
        <w:rPr>
          <w:b/>
          <w:sz w:val="20"/>
          <w:szCs w:val="20"/>
        </w:rPr>
        <w:t>od dnia</w:t>
      </w:r>
      <w:r w:rsidR="006A406C">
        <w:rPr>
          <w:b/>
          <w:sz w:val="20"/>
          <w:szCs w:val="20"/>
        </w:rPr>
        <w:t xml:space="preserve"> 09</w:t>
      </w:r>
      <w:r>
        <w:rPr>
          <w:b/>
          <w:sz w:val="20"/>
          <w:szCs w:val="20"/>
        </w:rPr>
        <w:t>.07</w:t>
      </w:r>
      <w:r w:rsidRPr="003D71A7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3D71A7">
        <w:rPr>
          <w:b/>
          <w:sz w:val="20"/>
          <w:szCs w:val="20"/>
        </w:rPr>
        <w:t> r.</w:t>
      </w:r>
    </w:p>
    <w:p w:rsidR="00F6171B" w:rsidRPr="00CC479F" w:rsidRDefault="00F6171B" w:rsidP="00F6171B">
      <w:pPr>
        <w:pStyle w:val="Body"/>
        <w:spacing w:line="240" w:lineRule="auto"/>
        <w:ind w:firstLine="567"/>
        <w:jc w:val="left"/>
        <w:rPr>
          <w:sz w:val="20"/>
          <w:szCs w:val="20"/>
        </w:rPr>
      </w:pPr>
    </w:p>
    <w:p w:rsidR="00F6171B" w:rsidRPr="00CC479F" w:rsidRDefault="00F6171B" w:rsidP="00F6171B">
      <w:pPr>
        <w:pStyle w:val="Body"/>
        <w:spacing w:line="240" w:lineRule="auto"/>
        <w:jc w:val="left"/>
        <w:rPr>
          <w:sz w:val="20"/>
          <w:szCs w:val="20"/>
        </w:rPr>
      </w:pPr>
    </w:p>
    <w:p w:rsidR="00F6171B" w:rsidRPr="00764B41" w:rsidRDefault="00F6171B" w:rsidP="00F6171B">
      <w:pPr>
        <w:pStyle w:val="Body"/>
        <w:spacing w:line="240" w:lineRule="auto"/>
        <w:jc w:val="left"/>
        <w:rPr>
          <w:sz w:val="20"/>
          <w:szCs w:val="20"/>
          <w:highlight w:val="yellow"/>
        </w:rPr>
      </w:pPr>
    </w:p>
    <w:p w:rsidR="00F6171B" w:rsidRPr="00764B41" w:rsidRDefault="00F6171B" w:rsidP="00F6171B">
      <w:pPr>
        <w:pStyle w:val="Body"/>
        <w:spacing w:line="240" w:lineRule="auto"/>
        <w:jc w:val="left"/>
        <w:rPr>
          <w:sz w:val="20"/>
          <w:szCs w:val="20"/>
          <w:highlight w:val="yellow"/>
        </w:rPr>
      </w:pPr>
    </w:p>
    <w:p w:rsidR="00F6171B" w:rsidRPr="00764B41" w:rsidRDefault="00F6171B" w:rsidP="00F6171B">
      <w:pPr>
        <w:pStyle w:val="Body"/>
        <w:spacing w:line="240" w:lineRule="auto"/>
        <w:jc w:val="left"/>
        <w:rPr>
          <w:sz w:val="20"/>
          <w:szCs w:val="20"/>
          <w:highlight w:val="yellow"/>
        </w:rPr>
      </w:pPr>
    </w:p>
    <w:p w:rsidR="00F6171B" w:rsidRPr="00764B41" w:rsidRDefault="00F6171B" w:rsidP="00F6171B">
      <w:pPr>
        <w:pStyle w:val="Body"/>
        <w:spacing w:line="240" w:lineRule="auto"/>
        <w:jc w:val="left"/>
        <w:rPr>
          <w:sz w:val="20"/>
          <w:szCs w:val="20"/>
          <w:highlight w:val="yellow"/>
        </w:rPr>
      </w:pPr>
    </w:p>
    <w:p w:rsidR="00F6171B" w:rsidRPr="00764B41" w:rsidRDefault="00F6171B" w:rsidP="00F6171B">
      <w:pPr>
        <w:pStyle w:val="Body"/>
        <w:spacing w:line="240" w:lineRule="auto"/>
        <w:jc w:val="left"/>
        <w:rPr>
          <w:sz w:val="20"/>
          <w:szCs w:val="20"/>
          <w:highlight w:val="yellow"/>
        </w:rPr>
      </w:pPr>
    </w:p>
    <w:p w:rsidR="00F6171B" w:rsidRDefault="00F6171B" w:rsidP="00F6171B">
      <w:pPr>
        <w:pStyle w:val="Body"/>
        <w:spacing w:line="240" w:lineRule="auto"/>
        <w:jc w:val="left"/>
        <w:rPr>
          <w:sz w:val="20"/>
          <w:szCs w:val="20"/>
        </w:rPr>
      </w:pPr>
    </w:p>
    <w:p w:rsidR="00F6171B" w:rsidRDefault="00F6171B" w:rsidP="00F6171B">
      <w:pPr>
        <w:pStyle w:val="Body"/>
        <w:spacing w:line="240" w:lineRule="auto"/>
        <w:jc w:val="left"/>
        <w:rPr>
          <w:sz w:val="20"/>
          <w:szCs w:val="20"/>
        </w:rPr>
      </w:pPr>
    </w:p>
    <w:p w:rsidR="00F6171B" w:rsidRDefault="00F6171B" w:rsidP="00F6171B">
      <w:pPr>
        <w:pStyle w:val="Body"/>
        <w:spacing w:line="240" w:lineRule="auto"/>
        <w:jc w:val="left"/>
        <w:rPr>
          <w:sz w:val="20"/>
          <w:szCs w:val="20"/>
        </w:rPr>
      </w:pPr>
    </w:p>
    <w:p w:rsidR="00F6171B" w:rsidRDefault="00F6171B" w:rsidP="00F6171B">
      <w:pPr>
        <w:pStyle w:val="Body"/>
        <w:spacing w:line="240" w:lineRule="auto"/>
        <w:jc w:val="left"/>
        <w:rPr>
          <w:sz w:val="20"/>
          <w:szCs w:val="20"/>
        </w:rPr>
      </w:pPr>
    </w:p>
    <w:p w:rsidR="00F6171B" w:rsidRPr="00F6171B" w:rsidRDefault="00F6171B" w:rsidP="00F6171B">
      <w:pPr>
        <w:pStyle w:val="Body"/>
        <w:spacing w:after="0" w:line="240" w:lineRule="auto"/>
        <w:jc w:val="left"/>
        <w:rPr>
          <w:b/>
          <w:sz w:val="20"/>
          <w:szCs w:val="20"/>
          <w:u w:val="single"/>
        </w:rPr>
      </w:pPr>
      <w:r w:rsidRPr="00F6171B">
        <w:rPr>
          <w:b/>
          <w:sz w:val="20"/>
          <w:szCs w:val="20"/>
          <w:u w:val="single"/>
        </w:rPr>
        <w:t>Kopia:</w:t>
      </w:r>
    </w:p>
    <w:p w:rsidR="00F6171B" w:rsidRPr="00DD1F15" w:rsidRDefault="00F6171B" w:rsidP="00F6171B">
      <w:pPr>
        <w:pStyle w:val="Body"/>
        <w:spacing w:after="0" w:line="240" w:lineRule="auto"/>
        <w:jc w:val="left"/>
        <w:rPr>
          <w:sz w:val="20"/>
          <w:szCs w:val="20"/>
        </w:rPr>
      </w:pPr>
      <w:r w:rsidRPr="00CA3F10">
        <w:rPr>
          <w:sz w:val="20"/>
          <w:szCs w:val="20"/>
        </w:rPr>
        <w:t>ŚR wm. – aa.</w:t>
      </w:r>
    </w:p>
    <w:p w:rsidR="00245AD5" w:rsidRPr="00644109" w:rsidRDefault="00245AD5" w:rsidP="005F55A9"/>
    <w:p w:rsidR="00245AD5" w:rsidRPr="00644109" w:rsidRDefault="00245AD5" w:rsidP="005F55A9"/>
    <w:p w:rsidR="00245AD5" w:rsidRPr="00644109" w:rsidRDefault="00245AD5" w:rsidP="005F55A9"/>
    <w:p w:rsidR="00245AD5" w:rsidRDefault="00245AD5" w:rsidP="005F55A9"/>
    <w:p w:rsidR="00223A82" w:rsidRPr="00644109" w:rsidRDefault="00223A82" w:rsidP="005F55A9"/>
    <w:sectPr w:rsidR="00223A82" w:rsidRPr="00644109" w:rsidSect="0056152D">
      <w:footerReference w:type="default" r:id="rId7"/>
      <w:headerReference w:type="first" r:id="rId8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49" w:rsidRDefault="007C3949">
      <w:r>
        <w:separator/>
      </w:r>
    </w:p>
  </w:endnote>
  <w:endnote w:type="continuationSeparator" w:id="0">
    <w:p w:rsidR="007C3949" w:rsidRDefault="007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49" w:rsidRDefault="007C3949">
      <w:r>
        <w:separator/>
      </w:r>
    </w:p>
  </w:footnote>
  <w:footnote w:type="continuationSeparator" w:id="0">
    <w:p w:rsidR="007C3949" w:rsidRDefault="007C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245AD5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8A44F1">
    <w:pPr>
      <w:pStyle w:val="Nagwekstrony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416179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6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ul. Zwycięstwa 21</w:t>
                                </w: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32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ul. Zwycięstwa 21</w:t>
                          </w: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D63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3243"/>
    <w:rsid w:val="001D2797"/>
    <w:rsid w:val="00223A82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5559D"/>
    <w:rsid w:val="003732BF"/>
    <w:rsid w:val="003A45B2"/>
    <w:rsid w:val="003B5078"/>
    <w:rsid w:val="003C2082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A1219"/>
    <w:rsid w:val="004B1DE7"/>
    <w:rsid w:val="004F100F"/>
    <w:rsid w:val="004F67BD"/>
    <w:rsid w:val="004F7F06"/>
    <w:rsid w:val="005006E3"/>
    <w:rsid w:val="00520EF4"/>
    <w:rsid w:val="00522CD7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406C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949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651F6"/>
    <w:rsid w:val="00872000"/>
    <w:rsid w:val="00896AB0"/>
    <w:rsid w:val="008A44F1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45E15"/>
    <w:rsid w:val="00A56E36"/>
    <w:rsid w:val="00A675F9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96D00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22BCF"/>
    <w:rsid w:val="00F30EE4"/>
    <w:rsid w:val="00F3729F"/>
    <w:rsid w:val="00F6171B"/>
    <w:rsid w:val="00F62292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A67BE79-BF7B-46BA-A698-A5DE7E2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F6171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customStyle="1" w:styleId="Nagwek5Znak">
    <w:name w:val="Nagłówek 5 Znak"/>
    <w:link w:val="Nagwek5"/>
    <w:rsid w:val="00F617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F6171B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F61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Firmowka_PM.docx</vt:lpstr>
    </vt:vector>
  </TitlesOfParts>
  <Company>Urząd Miejski Gliwic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Firmowka_PM.docx</dc:title>
  <dc:subject/>
  <dc:creator>ADAM BURY</dc:creator>
  <cp:keywords/>
  <dc:description/>
  <cp:lastModifiedBy>Paszula-Wawrzyczek Sandra</cp:lastModifiedBy>
  <cp:revision>2</cp:revision>
  <cp:lastPrinted>2024-07-08T09:20:00Z</cp:lastPrinted>
  <dcterms:created xsi:type="dcterms:W3CDTF">2024-07-08T11:54:00Z</dcterms:created>
  <dcterms:modified xsi:type="dcterms:W3CDTF">2024-07-08T11:54:00Z</dcterms:modified>
</cp:coreProperties>
</file>