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2885" w14:textId="77777777" w:rsidR="00510070" w:rsidRDefault="00510070" w:rsidP="00510070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64C35613" w14:textId="5AE79A83" w:rsidR="00510070" w:rsidRPr="00E63C71" w:rsidRDefault="00510070" w:rsidP="00510070">
      <w:pPr>
        <w:jc w:val="center"/>
        <w:rPr>
          <w:rFonts w:ascii="Verdana" w:hAnsi="Verdana"/>
          <w:b/>
        </w:rPr>
      </w:pPr>
      <w:r w:rsidRPr="00E63C71">
        <w:rPr>
          <w:rFonts w:ascii="Verdana" w:hAnsi="Verdana"/>
          <w:b/>
        </w:rPr>
        <w:t xml:space="preserve">Umowa nr </w:t>
      </w:r>
      <w:r>
        <w:rPr>
          <w:rFonts w:ascii="Verdana" w:hAnsi="Verdana"/>
          <w:b/>
        </w:rPr>
        <w:t>UM.</w:t>
      </w:r>
      <w:r w:rsidRPr="00E63C71">
        <w:rPr>
          <w:rFonts w:ascii="Verdana" w:hAnsi="Verdana"/>
          <w:b/>
        </w:rPr>
        <w:t>UK.7021.1.</w:t>
      </w:r>
      <w:r>
        <w:rPr>
          <w:rFonts w:ascii="Verdana" w:hAnsi="Verdana"/>
          <w:b/>
        </w:rPr>
        <w:t>1</w:t>
      </w:r>
      <w:r w:rsidR="00F84DDC">
        <w:rPr>
          <w:rFonts w:ascii="Verdana" w:hAnsi="Verdana"/>
          <w:b/>
        </w:rPr>
        <w:t>79</w:t>
      </w:r>
      <w:r w:rsidRPr="00E63C71">
        <w:rPr>
          <w:rFonts w:ascii="Verdana" w:hAnsi="Verdana"/>
          <w:b/>
        </w:rPr>
        <w:t>.202</w:t>
      </w:r>
      <w:r>
        <w:rPr>
          <w:rFonts w:ascii="Verdana" w:hAnsi="Verdana"/>
          <w:b/>
        </w:rPr>
        <w:t>3</w:t>
      </w:r>
      <w:r w:rsidRPr="00E63C71">
        <w:rPr>
          <w:rFonts w:ascii="Verdana" w:hAnsi="Verdana"/>
          <w:b/>
        </w:rPr>
        <w:t xml:space="preserve"> CRU:</w:t>
      </w:r>
    </w:p>
    <w:p w14:paraId="34C9F5FD" w14:textId="77777777" w:rsidR="00510070" w:rsidRPr="00E63C71" w:rsidRDefault="00510070" w:rsidP="00510070">
      <w:pPr>
        <w:jc w:val="center"/>
        <w:rPr>
          <w:rFonts w:ascii="Verdana" w:hAnsi="Verdana"/>
        </w:rPr>
      </w:pPr>
    </w:p>
    <w:p w14:paraId="42EEB1A5" w14:textId="77777777" w:rsidR="00510070" w:rsidRPr="00E63C71" w:rsidRDefault="00510070" w:rsidP="00510070">
      <w:pPr>
        <w:pStyle w:val="Body"/>
        <w:spacing w:after="0" w:line="240" w:lineRule="auto"/>
        <w:rPr>
          <w:rFonts w:ascii="Verdana" w:hAnsi="Verdana"/>
          <w:sz w:val="20"/>
          <w:szCs w:val="20"/>
        </w:rPr>
      </w:pPr>
    </w:p>
    <w:p w14:paraId="5A21CC66" w14:textId="371D76E0" w:rsidR="00510070" w:rsidRPr="00E63C71" w:rsidRDefault="00510070" w:rsidP="00510070">
      <w:pPr>
        <w:spacing w:line="360" w:lineRule="auto"/>
        <w:jc w:val="both"/>
        <w:rPr>
          <w:rFonts w:ascii="Verdana" w:hAnsi="Verdana"/>
          <w:kern w:val="20"/>
        </w:rPr>
      </w:pPr>
      <w:r w:rsidRPr="00DB3E02">
        <w:rPr>
          <w:rFonts w:ascii="Verdana" w:hAnsi="Verdana"/>
          <w:kern w:val="20"/>
        </w:rPr>
        <w:t xml:space="preserve">zawarta w dniu…………………………w Gliwicach, pomiędzy Stronami: Gliwice – miasto </w:t>
      </w:r>
      <w:r w:rsidR="002C412E">
        <w:rPr>
          <w:rFonts w:ascii="Verdana" w:hAnsi="Verdana"/>
          <w:kern w:val="20"/>
        </w:rPr>
        <w:br/>
      </w:r>
      <w:r w:rsidRPr="00DB3E02">
        <w:rPr>
          <w:rFonts w:ascii="Verdana" w:hAnsi="Verdana"/>
          <w:kern w:val="20"/>
        </w:rPr>
        <w:t xml:space="preserve">na prawach powiatu, 44-100 Gliwice, ul. Zwycięstwa 21, NIP 631-10-06-640, płatnik podatku dochodowego od osób fizycznych NIP: 631 23 96 695, zwane dalej </w:t>
      </w:r>
      <w:r w:rsidRPr="00E63C71">
        <w:rPr>
          <w:rFonts w:ascii="Verdana" w:hAnsi="Verdana"/>
          <w:b/>
          <w:kern w:val="20"/>
        </w:rPr>
        <w:t>„Zamawiającym”</w:t>
      </w:r>
      <w:r w:rsidRPr="00E63C71">
        <w:rPr>
          <w:rFonts w:ascii="Verdana" w:hAnsi="Verdana"/>
          <w:kern w:val="20"/>
        </w:rPr>
        <w:t>, reprezentowane przez Prezydenta Miasta,</w:t>
      </w:r>
      <w:r w:rsidR="002C412E">
        <w:rPr>
          <w:rFonts w:ascii="Verdana" w:hAnsi="Verdana"/>
          <w:kern w:val="20"/>
        </w:rPr>
        <w:t xml:space="preserve"> </w:t>
      </w:r>
      <w:r w:rsidRPr="00E63C71">
        <w:rPr>
          <w:rFonts w:ascii="Verdana" w:hAnsi="Verdana"/>
          <w:kern w:val="20"/>
        </w:rPr>
        <w:t xml:space="preserve">w imieniu którego, </w:t>
      </w:r>
      <w:r w:rsidR="002C412E">
        <w:rPr>
          <w:rFonts w:ascii="Verdana" w:hAnsi="Verdana"/>
          <w:kern w:val="20"/>
        </w:rPr>
        <w:br/>
      </w:r>
      <w:bookmarkStart w:id="0" w:name="_GoBack"/>
      <w:bookmarkEnd w:id="0"/>
      <w:r w:rsidRPr="00E63C71">
        <w:rPr>
          <w:rFonts w:ascii="Verdana" w:hAnsi="Verdana"/>
          <w:kern w:val="20"/>
        </w:rPr>
        <w:t xml:space="preserve">na podstawie zarządzenia organizacyjnego </w:t>
      </w:r>
      <w:r>
        <w:rPr>
          <w:rFonts w:ascii="Verdana" w:hAnsi="Verdana"/>
        </w:rPr>
        <w:t xml:space="preserve">nr 20/21 z dnia 22 marca 2021r. </w:t>
      </w:r>
      <w:r w:rsidRPr="00E63C71">
        <w:rPr>
          <w:rFonts w:ascii="Verdana" w:hAnsi="Verdana"/>
          <w:kern w:val="20"/>
        </w:rPr>
        <w:t xml:space="preserve"> występuje:</w:t>
      </w:r>
    </w:p>
    <w:p w14:paraId="5DAB4D81" w14:textId="77777777" w:rsidR="00510070" w:rsidRPr="00E63C71" w:rsidRDefault="00510070" w:rsidP="00510070">
      <w:pPr>
        <w:spacing w:line="360" w:lineRule="auto"/>
        <w:jc w:val="both"/>
        <w:rPr>
          <w:rFonts w:ascii="Verdana" w:hAnsi="Verdana"/>
          <w:kern w:val="20"/>
        </w:rPr>
      </w:pPr>
      <w:r w:rsidRPr="00E63C71">
        <w:rPr>
          <w:rFonts w:ascii="Verdana" w:hAnsi="Verdana"/>
          <w:b/>
          <w:kern w:val="20"/>
        </w:rPr>
        <w:t xml:space="preserve">Pani Mariola </w:t>
      </w:r>
      <w:proofErr w:type="spellStart"/>
      <w:r w:rsidRPr="00E63C71">
        <w:rPr>
          <w:rFonts w:ascii="Verdana" w:hAnsi="Verdana"/>
          <w:b/>
          <w:kern w:val="20"/>
        </w:rPr>
        <w:t>Pendziałek</w:t>
      </w:r>
      <w:proofErr w:type="spellEnd"/>
      <w:r w:rsidRPr="00E63C71">
        <w:rPr>
          <w:rFonts w:ascii="Verdana" w:hAnsi="Verdana"/>
          <w:kern w:val="20"/>
        </w:rPr>
        <w:t xml:space="preserve"> - Naczelnik Wydziału Usług Komunalnych</w:t>
      </w:r>
    </w:p>
    <w:p w14:paraId="0FC92FA6" w14:textId="77777777" w:rsidR="00510070" w:rsidRPr="00E63C71" w:rsidRDefault="00510070" w:rsidP="00510070">
      <w:pPr>
        <w:spacing w:line="23" w:lineRule="atLeast"/>
        <w:jc w:val="both"/>
        <w:rPr>
          <w:rFonts w:ascii="Verdana" w:hAnsi="Verdana"/>
          <w:kern w:val="20"/>
        </w:rPr>
      </w:pPr>
      <w:r w:rsidRPr="00E63C71">
        <w:rPr>
          <w:rFonts w:ascii="Verdana" w:hAnsi="Verdana"/>
          <w:kern w:val="20"/>
        </w:rPr>
        <w:t>i</w:t>
      </w:r>
    </w:p>
    <w:p w14:paraId="3435A85B" w14:textId="716FFBB5" w:rsidR="00510070" w:rsidRPr="00985280" w:rsidRDefault="00510070" w:rsidP="00510070">
      <w:pPr>
        <w:spacing w:before="120"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…………</w:t>
      </w:r>
      <w:r w:rsidRPr="00985280">
        <w:rPr>
          <w:rFonts w:ascii="Verdana" w:hAnsi="Verdana"/>
          <w:b/>
        </w:rPr>
        <w:t xml:space="preserve">, </w:t>
      </w:r>
      <w:r w:rsidRPr="00985280">
        <w:rPr>
          <w:rFonts w:ascii="Verdana" w:hAnsi="Verdana"/>
        </w:rPr>
        <w:t xml:space="preserve">działający pod firmą: </w:t>
      </w:r>
      <w:r>
        <w:rPr>
          <w:rFonts w:ascii="Verdana" w:hAnsi="Verdana"/>
          <w:b/>
        </w:rPr>
        <w:t>………………</w:t>
      </w:r>
      <w:r w:rsidRPr="00985280">
        <w:rPr>
          <w:rFonts w:ascii="Verdana" w:hAnsi="Verdana"/>
        </w:rPr>
        <w:t xml:space="preserve"> z siedzibą </w:t>
      </w:r>
      <w:r>
        <w:rPr>
          <w:rFonts w:ascii="Verdana" w:hAnsi="Verdana"/>
        </w:rPr>
        <w:t>………………</w:t>
      </w:r>
      <w:r w:rsidRPr="00985280">
        <w:rPr>
          <w:rFonts w:ascii="Verdana" w:hAnsi="Verdana"/>
        </w:rPr>
        <w:t>, wpisaną do Centralnej Ewidencji i Informacji</w:t>
      </w:r>
      <w:r w:rsidR="00560A22">
        <w:rPr>
          <w:rFonts w:ascii="Verdana" w:hAnsi="Verdana"/>
        </w:rPr>
        <w:t xml:space="preserve"> </w:t>
      </w:r>
      <w:r w:rsidRPr="00985280">
        <w:rPr>
          <w:rFonts w:ascii="Verdana" w:hAnsi="Verdana"/>
        </w:rPr>
        <w:t xml:space="preserve">o Działalności Gospodarczej Rzeczpospolitej Polskiej, NIP </w:t>
      </w:r>
      <w:r w:rsidR="00560A22">
        <w:rPr>
          <w:rFonts w:ascii="Verdana" w:hAnsi="Verdana"/>
        </w:rPr>
        <w:br/>
      </w:r>
      <w:r w:rsidRPr="00985280">
        <w:rPr>
          <w:rFonts w:ascii="Verdana" w:hAnsi="Verdana"/>
        </w:rPr>
        <w:t xml:space="preserve">nr </w:t>
      </w:r>
      <w:r>
        <w:rPr>
          <w:rFonts w:ascii="Verdana" w:hAnsi="Verdana"/>
        </w:rPr>
        <w:t>…………….</w:t>
      </w:r>
      <w:r w:rsidRPr="00985280">
        <w:rPr>
          <w:rFonts w:ascii="Verdana" w:hAnsi="Verdana"/>
        </w:rPr>
        <w:t>, zwany w treści umowy</w:t>
      </w:r>
      <w:r w:rsidRPr="00985280">
        <w:rPr>
          <w:rFonts w:ascii="Verdana" w:hAnsi="Verdana"/>
          <w:b/>
        </w:rPr>
        <w:t xml:space="preserve"> „Wykonawcą</w:t>
      </w:r>
      <w:r w:rsidRPr="00985280">
        <w:rPr>
          <w:rFonts w:ascii="Verdana" w:hAnsi="Verdana"/>
        </w:rPr>
        <w:t>”.</w:t>
      </w:r>
    </w:p>
    <w:p w14:paraId="0988759E" w14:textId="77777777" w:rsidR="00510070" w:rsidRPr="00C63D61" w:rsidRDefault="00510070" w:rsidP="00510070">
      <w:pPr>
        <w:pStyle w:val="Lista"/>
        <w:spacing w:after="120"/>
        <w:ind w:left="0" w:firstLine="0"/>
        <w:rPr>
          <w:rFonts w:ascii="Verdana" w:hAnsi="Verdana"/>
        </w:rPr>
      </w:pPr>
    </w:p>
    <w:p w14:paraId="5314D79C" w14:textId="77777777" w:rsidR="00510070" w:rsidRPr="00E63C71" w:rsidRDefault="00510070" w:rsidP="00510070">
      <w:pPr>
        <w:jc w:val="both"/>
        <w:rPr>
          <w:rFonts w:ascii="Verdana" w:hAnsi="Verdana"/>
          <w:sz w:val="18"/>
          <w:szCs w:val="18"/>
        </w:rPr>
      </w:pPr>
      <w:r w:rsidRPr="00441857">
        <w:rPr>
          <w:rFonts w:ascii="Verdana" w:hAnsi="Verdana"/>
          <w:sz w:val="18"/>
          <w:szCs w:val="18"/>
        </w:rPr>
        <w:t>Wartość zamówienia objętego niniejszą umową nie przekracza kwoty 130</w:t>
      </w:r>
      <w:r>
        <w:rPr>
          <w:rFonts w:ascii="Verdana" w:hAnsi="Verdana"/>
          <w:sz w:val="18"/>
          <w:szCs w:val="18"/>
        </w:rPr>
        <w:t>.</w:t>
      </w:r>
      <w:r w:rsidRPr="00441857">
        <w:rPr>
          <w:rFonts w:ascii="Verdana" w:hAnsi="Verdana"/>
          <w:sz w:val="18"/>
          <w:szCs w:val="18"/>
        </w:rPr>
        <w:t>000 zł, wobec czego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441857">
        <w:rPr>
          <w:rFonts w:ascii="Verdana" w:hAnsi="Verdana"/>
          <w:sz w:val="18"/>
          <w:szCs w:val="18"/>
        </w:rPr>
        <w:t xml:space="preserve">z uwagi na treść </w:t>
      </w:r>
      <w:r>
        <w:rPr>
          <w:rFonts w:ascii="Verdana" w:hAnsi="Verdana"/>
          <w:sz w:val="18"/>
          <w:szCs w:val="18"/>
        </w:rPr>
        <w:t>przepisu</w:t>
      </w:r>
      <w:r w:rsidRPr="00441857">
        <w:rPr>
          <w:rFonts w:ascii="Verdana" w:hAnsi="Verdana"/>
          <w:sz w:val="18"/>
          <w:szCs w:val="18"/>
        </w:rPr>
        <w:t xml:space="preserve"> art. 2 ust. 1 pkt 1 ustawy Prawo zamówień publicznych z dnia 11 września 2019 roku (Dz.U. z 2021 r. poz. 1129</w:t>
      </w:r>
      <w:r>
        <w:rPr>
          <w:rFonts w:ascii="Verdana" w:hAnsi="Verdana"/>
          <w:sz w:val="18"/>
          <w:szCs w:val="18"/>
        </w:rPr>
        <w:t xml:space="preserve"> ze zm.</w:t>
      </w:r>
      <w:r w:rsidRPr="00441857">
        <w:rPr>
          <w:rFonts w:ascii="Verdana" w:hAnsi="Verdana"/>
          <w:sz w:val="18"/>
          <w:szCs w:val="18"/>
        </w:rPr>
        <w:t>) do przedmiotowej umowy nie ma zastosowania niniejsza ustawa.</w:t>
      </w:r>
    </w:p>
    <w:p w14:paraId="61A051C3" w14:textId="77777777" w:rsidR="00510070" w:rsidRPr="00E63C71" w:rsidRDefault="00510070" w:rsidP="00510070">
      <w:pPr>
        <w:jc w:val="both"/>
        <w:rPr>
          <w:rFonts w:ascii="Verdana" w:hAnsi="Verdana"/>
          <w:sz w:val="18"/>
          <w:szCs w:val="18"/>
        </w:rPr>
      </w:pPr>
    </w:p>
    <w:p w14:paraId="5E6D9ABA" w14:textId="77777777" w:rsidR="00510070" w:rsidRDefault="00510070" w:rsidP="00510070">
      <w:pPr>
        <w:spacing w:after="120"/>
        <w:jc w:val="both"/>
        <w:rPr>
          <w:rFonts w:ascii="Verdana" w:hAnsi="Verdana"/>
          <w:sz w:val="18"/>
          <w:szCs w:val="18"/>
        </w:rPr>
      </w:pPr>
    </w:p>
    <w:p w14:paraId="2DD5B933" w14:textId="77777777" w:rsidR="00510070" w:rsidRPr="005927FC" w:rsidRDefault="00510070" w:rsidP="00510070">
      <w:pPr>
        <w:numPr>
          <w:ilvl w:val="1"/>
          <w:numId w:val="2"/>
        </w:numPr>
        <w:tabs>
          <w:tab w:val="left" w:pos="4764"/>
        </w:tabs>
        <w:spacing w:after="120"/>
        <w:ind w:left="4764" w:hanging="286"/>
        <w:rPr>
          <w:rFonts w:ascii="Verdana" w:eastAsia="Verdana" w:hAnsi="Verdana"/>
          <w:b/>
        </w:rPr>
      </w:pPr>
      <w:r w:rsidRPr="005927FC">
        <w:rPr>
          <w:rFonts w:ascii="Verdana" w:eastAsia="Verdana" w:hAnsi="Verdana"/>
          <w:b/>
        </w:rPr>
        <w:t>1</w:t>
      </w:r>
    </w:p>
    <w:p w14:paraId="7B2E9504" w14:textId="77777777" w:rsidR="00510070" w:rsidRDefault="00510070" w:rsidP="00510070">
      <w:pPr>
        <w:spacing w:after="120"/>
        <w:ind w:left="3664"/>
        <w:rPr>
          <w:rFonts w:ascii="Verdana" w:eastAsia="Verdana" w:hAnsi="Verdana"/>
          <w:b/>
        </w:rPr>
      </w:pPr>
      <w:r w:rsidRPr="005927FC">
        <w:rPr>
          <w:rFonts w:ascii="Verdana" w:eastAsia="Verdana" w:hAnsi="Verdana"/>
          <w:b/>
        </w:rPr>
        <w:t>Przedmiot umowy</w:t>
      </w:r>
    </w:p>
    <w:p w14:paraId="4517C333" w14:textId="77777777" w:rsidR="00510070" w:rsidRDefault="00510070" w:rsidP="00510070">
      <w:pPr>
        <w:spacing w:after="120"/>
        <w:ind w:hanging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</w:t>
      </w:r>
    </w:p>
    <w:p w14:paraId="1C97571F" w14:textId="77777777" w:rsidR="00560A22" w:rsidRDefault="00510070" w:rsidP="00560A22">
      <w:pPr>
        <w:numPr>
          <w:ilvl w:val="0"/>
          <w:numId w:val="2"/>
        </w:numPr>
        <w:spacing w:after="120"/>
        <w:ind w:left="709" w:hanging="349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Przedmiotem umowy jest </w:t>
      </w:r>
      <w:r>
        <w:rPr>
          <w:rFonts w:ascii="Verdana" w:hAnsi="Verdana" w:cs="Tahoma"/>
        </w:rPr>
        <w:t xml:space="preserve">pełnienie obowiązków </w:t>
      </w:r>
      <w:r>
        <w:rPr>
          <w:rFonts w:ascii="Verdana" w:hAnsi="Verdana"/>
        </w:rPr>
        <w:t>Inspektora Nadzoru Inwestorskiego nad realizacją zada</w:t>
      </w:r>
      <w:r w:rsidR="00560A22">
        <w:rPr>
          <w:rFonts w:ascii="Verdana" w:hAnsi="Verdana"/>
        </w:rPr>
        <w:t xml:space="preserve">nia pn.: </w:t>
      </w:r>
      <w:r w:rsidR="00560A22" w:rsidRPr="00560A22">
        <w:rPr>
          <w:rFonts w:ascii="Verdana" w:hAnsi="Verdana"/>
        </w:rPr>
        <w:t>Montaż oświetlenia ulicznego, solarnego wzdłuż traktu pieszego między ulicą Krokusów a ulicą Magnolii w systemie zaprojektuj i wybuduj wniosek nr 140 w ramach GBO2023 (2)</w:t>
      </w:r>
      <w:r w:rsidR="00560A22">
        <w:rPr>
          <w:rFonts w:ascii="Verdana" w:hAnsi="Verdana"/>
        </w:rPr>
        <w:t xml:space="preserve">. </w:t>
      </w:r>
    </w:p>
    <w:p w14:paraId="40FA2A30" w14:textId="3E2495E5" w:rsidR="00510070" w:rsidRDefault="00510070" w:rsidP="00560A22">
      <w:pPr>
        <w:numPr>
          <w:ilvl w:val="0"/>
          <w:numId w:val="2"/>
        </w:numPr>
        <w:spacing w:after="120"/>
        <w:ind w:left="709" w:hanging="349"/>
        <w:jc w:val="both"/>
        <w:rPr>
          <w:rFonts w:ascii="Verdana" w:hAnsi="Verdana"/>
        </w:rPr>
      </w:pPr>
      <w:r>
        <w:rPr>
          <w:rFonts w:ascii="Verdana" w:hAnsi="Verdana"/>
        </w:rPr>
        <w:t xml:space="preserve">Szczegółowy zakres rzeczowy zadania inwestycyjnego, o którym mowa powyżej, jest ujęty w określony w programie </w:t>
      </w:r>
      <w:proofErr w:type="spellStart"/>
      <w:r>
        <w:rPr>
          <w:rFonts w:ascii="Verdana" w:hAnsi="Verdana"/>
        </w:rPr>
        <w:t>funkcjonalno</w:t>
      </w:r>
      <w:proofErr w:type="spellEnd"/>
      <w:r>
        <w:rPr>
          <w:rFonts w:ascii="Verdana" w:hAnsi="Verdana"/>
        </w:rPr>
        <w:t xml:space="preserve"> – użytkowym stanowiącym integralną część niniejszej umowy – załącznik nr 3 do niniejszej umowy. </w:t>
      </w:r>
    </w:p>
    <w:p w14:paraId="583141E3" w14:textId="77777777" w:rsidR="00510070" w:rsidRDefault="00510070" w:rsidP="00510070">
      <w:pPr>
        <w:spacing w:after="120"/>
        <w:jc w:val="both"/>
        <w:rPr>
          <w:rFonts w:ascii="Verdana" w:hAnsi="Verdana"/>
          <w:sz w:val="18"/>
          <w:szCs w:val="18"/>
        </w:rPr>
      </w:pPr>
    </w:p>
    <w:p w14:paraId="74B9821F" w14:textId="77777777" w:rsidR="00510070" w:rsidRDefault="00510070" w:rsidP="0051007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2</w:t>
      </w:r>
    </w:p>
    <w:p w14:paraId="0BC1C53E" w14:textId="77777777" w:rsidR="00510070" w:rsidRDefault="00510070" w:rsidP="00510070">
      <w:pPr>
        <w:spacing w:after="120"/>
        <w:ind w:left="5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Termin wykonania przedmiotu umowy</w:t>
      </w:r>
    </w:p>
    <w:p w14:paraId="23B8973E" w14:textId="77777777" w:rsidR="00510070" w:rsidRDefault="00510070" w:rsidP="00510070">
      <w:pPr>
        <w:pStyle w:val="Podtytu"/>
        <w:numPr>
          <w:ilvl w:val="0"/>
          <w:numId w:val="16"/>
        </w:numPr>
        <w:tabs>
          <w:tab w:val="left" w:pos="284"/>
        </w:tabs>
        <w:spacing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Termin rozpoczęcia przedmiotu umowy Strony ustalają na dzień: </w:t>
      </w:r>
      <w:r>
        <w:rPr>
          <w:rFonts w:ascii="Verdana" w:hAnsi="Verdana"/>
          <w:b/>
          <w:sz w:val="20"/>
        </w:rPr>
        <w:t>zawarcia niniejszej umowy.</w:t>
      </w:r>
    </w:p>
    <w:p w14:paraId="7B8EF671" w14:textId="3337C510" w:rsidR="00510070" w:rsidRPr="00212DA0" w:rsidRDefault="00510070" w:rsidP="00510070">
      <w:pPr>
        <w:pStyle w:val="Podtytu"/>
        <w:numPr>
          <w:ilvl w:val="0"/>
          <w:numId w:val="16"/>
        </w:numPr>
        <w:tabs>
          <w:tab w:val="left" w:pos="284"/>
        </w:tabs>
        <w:spacing w:after="120"/>
        <w:jc w:val="both"/>
        <w:rPr>
          <w:rFonts w:ascii="Verdana" w:hAnsi="Verdana"/>
          <w:b/>
          <w:sz w:val="20"/>
        </w:rPr>
      </w:pPr>
      <w:r w:rsidRPr="00212DA0">
        <w:rPr>
          <w:rFonts w:ascii="Verdana" w:hAnsi="Verdana"/>
          <w:sz w:val="20"/>
        </w:rPr>
        <w:t xml:space="preserve">Termin zakończenia przedmiotu umowy, tj. termin zakończenia robót, Strony ustalają </w:t>
      </w:r>
      <w:r w:rsidRPr="004B1906">
        <w:rPr>
          <w:rFonts w:ascii="Verdana" w:hAnsi="Verdana"/>
          <w:sz w:val="20"/>
        </w:rPr>
        <w:t xml:space="preserve">do dnia: </w:t>
      </w:r>
      <w:r w:rsidRPr="00510070">
        <w:rPr>
          <w:rFonts w:ascii="Verdana" w:hAnsi="Verdana"/>
          <w:b/>
          <w:sz w:val="20"/>
        </w:rPr>
        <w:t>29</w:t>
      </w:r>
      <w:r w:rsidRPr="004B1906">
        <w:rPr>
          <w:rFonts w:ascii="Verdana" w:hAnsi="Verdana"/>
          <w:b/>
          <w:sz w:val="20"/>
        </w:rPr>
        <w:t xml:space="preserve"> </w:t>
      </w:r>
      <w:r w:rsidR="00560A22">
        <w:rPr>
          <w:rFonts w:ascii="Verdana" w:hAnsi="Verdana"/>
          <w:b/>
          <w:sz w:val="20"/>
        </w:rPr>
        <w:t>maja</w:t>
      </w:r>
      <w:r w:rsidRPr="00931AD3">
        <w:rPr>
          <w:rFonts w:ascii="Verdana" w:hAnsi="Verdana"/>
          <w:b/>
          <w:sz w:val="20"/>
        </w:rPr>
        <w:t xml:space="preserve"> 202</w:t>
      </w:r>
      <w:r>
        <w:rPr>
          <w:rFonts w:ascii="Verdana" w:hAnsi="Verdana"/>
          <w:b/>
          <w:sz w:val="20"/>
        </w:rPr>
        <w:t>4</w:t>
      </w:r>
      <w:r w:rsidRPr="00931AD3">
        <w:rPr>
          <w:rFonts w:ascii="Verdana" w:hAnsi="Verdana"/>
          <w:b/>
          <w:sz w:val="20"/>
        </w:rPr>
        <w:t>r</w:t>
      </w:r>
      <w:r w:rsidR="00BF3033">
        <w:rPr>
          <w:rFonts w:ascii="Verdana" w:hAnsi="Verdana"/>
          <w:b/>
          <w:sz w:val="20"/>
        </w:rPr>
        <w:t>.</w:t>
      </w:r>
      <w:r w:rsidRPr="00212DA0">
        <w:rPr>
          <w:rFonts w:ascii="Verdana" w:hAnsi="Verdana"/>
          <w:b/>
          <w:sz w:val="20"/>
        </w:rPr>
        <w:t xml:space="preserve"> </w:t>
      </w:r>
      <w:r w:rsidRPr="00212DA0">
        <w:rPr>
          <w:rFonts w:ascii="Verdana" w:hAnsi="Verdana"/>
          <w:sz w:val="20"/>
        </w:rPr>
        <w:t>z zastrzeżeniem zapisu § 8 ust. 2.</w:t>
      </w:r>
    </w:p>
    <w:p w14:paraId="369153D9" w14:textId="77777777" w:rsidR="00510070" w:rsidRDefault="00510070" w:rsidP="00510070">
      <w:pPr>
        <w:pStyle w:val="Tekstpodstawowy"/>
        <w:rPr>
          <w:lang w:eastAsia="ar-SA"/>
        </w:rPr>
      </w:pPr>
    </w:p>
    <w:p w14:paraId="004A7CFC" w14:textId="77777777" w:rsidR="00510070" w:rsidRDefault="00510070" w:rsidP="0051007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§3</w:t>
      </w:r>
    </w:p>
    <w:p w14:paraId="44A97828" w14:textId="77777777" w:rsidR="00510070" w:rsidRDefault="00510070" w:rsidP="0051007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Obowiązki Stron</w:t>
      </w:r>
    </w:p>
    <w:p w14:paraId="3473819B" w14:textId="77777777" w:rsidR="00510070" w:rsidRDefault="00510070" w:rsidP="00510070">
      <w:pPr>
        <w:spacing w:after="120"/>
        <w:ind w:right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1. Do obowiązków Wykonawcy należy w szczególności:</w:t>
      </w:r>
    </w:p>
    <w:p w14:paraId="4E3FEED3" w14:textId="3CCB3320" w:rsidR="00510070" w:rsidRDefault="00510070" w:rsidP="00510070">
      <w:pPr>
        <w:numPr>
          <w:ilvl w:val="0"/>
          <w:numId w:val="3"/>
        </w:numPr>
        <w:tabs>
          <w:tab w:val="left" w:pos="8505"/>
        </w:tabs>
        <w:spacing w:after="120"/>
        <w:ind w:left="714" w:hanging="357"/>
        <w:jc w:val="both"/>
        <w:rPr>
          <w:rFonts w:ascii="Verdana" w:hAnsi="Verdana" w:cs="Tahoma"/>
        </w:rPr>
      </w:pPr>
      <w:r>
        <w:rPr>
          <w:rFonts w:ascii="Verdana" w:hAnsi="Verdana"/>
        </w:rPr>
        <w:t>pełnienie funkcji Inspektora Nadzoru Inwestorskiego nad zadani</w:t>
      </w:r>
      <w:r w:rsidR="00560A22">
        <w:rPr>
          <w:rFonts w:ascii="Verdana" w:hAnsi="Verdana"/>
        </w:rPr>
        <w:t>e</w:t>
      </w:r>
      <w:r>
        <w:rPr>
          <w:rFonts w:ascii="Verdana" w:hAnsi="Verdana"/>
        </w:rPr>
        <w:t>m pn.: „</w:t>
      </w:r>
      <w:r w:rsidR="00560A22" w:rsidRPr="00560A22">
        <w:rPr>
          <w:rFonts w:ascii="Verdana" w:hAnsi="Verdana"/>
        </w:rPr>
        <w:t xml:space="preserve">Montaż oświetlenia ulicznego, solarnego wzdłuż traktu pieszego między ulicą Krokusów a </w:t>
      </w:r>
      <w:r w:rsidR="00560A22" w:rsidRPr="00560A22">
        <w:rPr>
          <w:rFonts w:ascii="Verdana" w:hAnsi="Verdana"/>
        </w:rPr>
        <w:lastRenderedPageBreak/>
        <w:t>ulicą Magnolii w systemie zaprojektuj i wybuduj wniosek nr 140 w ramach GBO2023 (2)</w:t>
      </w:r>
      <w:r>
        <w:rPr>
          <w:rFonts w:ascii="Verdana" w:hAnsi="Verdana"/>
        </w:rPr>
        <w:t>”</w:t>
      </w:r>
      <w:r w:rsidRPr="00537462">
        <w:rPr>
          <w:rFonts w:ascii="Verdana" w:hAnsi="Verdana"/>
        </w:rPr>
        <w:t>;</w:t>
      </w:r>
    </w:p>
    <w:p w14:paraId="05B9F47D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działanie w zakresie uprawnień i obowiązków wynikających z niniejszej umowy </w:t>
      </w:r>
      <w:r>
        <w:rPr>
          <w:rFonts w:ascii="Verdana" w:hAnsi="Verdana"/>
        </w:rPr>
        <w:br/>
        <w:t xml:space="preserve">oraz z aktualnych przepisów prawa, ze szczególnym uwzględnieniem ustawy </w:t>
      </w:r>
      <w:r>
        <w:rPr>
          <w:rFonts w:ascii="Verdana" w:hAnsi="Verdana"/>
        </w:rPr>
        <w:br/>
        <w:t xml:space="preserve">z dnia 7 lipca 1994 r. Prawo budowlane; </w:t>
      </w:r>
    </w:p>
    <w:p w14:paraId="49E51F19" w14:textId="1A4A87E9" w:rsidR="00510070" w:rsidRPr="006007FF" w:rsidRDefault="00510070" w:rsidP="006007FF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 w:rsidRPr="006007FF">
        <w:rPr>
          <w:rFonts w:ascii="Verdana" w:hAnsi="Verdana"/>
        </w:rPr>
        <w:t>kontrola dotrzymania terminu realizacji przez Wykonawc</w:t>
      </w:r>
      <w:r w:rsidR="00705F48">
        <w:rPr>
          <w:rFonts w:ascii="Verdana" w:hAnsi="Verdana"/>
        </w:rPr>
        <w:t>ę</w:t>
      </w:r>
      <w:r w:rsidRPr="006007FF">
        <w:rPr>
          <w:rFonts w:ascii="Verdana" w:hAnsi="Verdana"/>
        </w:rPr>
        <w:t xml:space="preserve"> robót budowlanych, tj. firmę </w:t>
      </w:r>
      <w:r w:rsidR="00705F48" w:rsidRPr="00705F48">
        <w:rPr>
          <w:rFonts w:ascii="Verdana" w:hAnsi="Verdana"/>
        </w:rPr>
        <w:t>Zakład Projektowo Wykonawczy Instalacji Elektrycznych Marek Brodala z siedzibą przy ul. Białej Bramy 1 w Gliwicach 44-100</w:t>
      </w:r>
      <w:r w:rsidR="00705F48">
        <w:rPr>
          <w:rFonts w:ascii="Verdana" w:hAnsi="Verdana"/>
        </w:rPr>
        <w:t xml:space="preserve"> </w:t>
      </w:r>
      <w:r w:rsidRPr="006007FF">
        <w:rPr>
          <w:rFonts w:ascii="Verdana" w:hAnsi="Verdana"/>
        </w:rPr>
        <w:t>a także kontrola dokumentacji wykonawczej i powykonawczej;</w:t>
      </w:r>
    </w:p>
    <w:p w14:paraId="75E6EB0E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informowanie drogą pisemną Zamawiającego o niedotrzymaniu terminu, o którym mowa w  punkcie 3) przez Wykonawcę robót budowlanych ze wskazaniem ewentualnych przyczyn opóźnień,</w:t>
      </w:r>
    </w:p>
    <w:p w14:paraId="36D46449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kontrolowanie na bieżąco prac wykonawcy, realizującego inwestycję wskazaną </w:t>
      </w:r>
      <w:r>
        <w:rPr>
          <w:rFonts w:ascii="Verdana" w:hAnsi="Verdana"/>
          <w:sz w:val="20"/>
          <w:szCs w:val="20"/>
        </w:rPr>
        <w:br/>
        <w:t xml:space="preserve">w paragrafie 1 umowy oraz wnoszenie w przedmiotowym zakresie  uwag </w:t>
      </w:r>
      <w:r>
        <w:rPr>
          <w:rFonts w:ascii="Verdana" w:hAnsi="Verdana"/>
          <w:sz w:val="20"/>
          <w:szCs w:val="20"/>
        </w:rPr>
        <w:br/>
        <w:t>i wniosków z powiadomieniem Zamawiającego,</w:t>
      </w:r>
    </w:p>
    <w:p w14:paraId="0D180317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współudział w opiniowaniu ewentualnych zmian projektowych dokumentacji projektowej wraz z dokumentami związanymi, wystąpienia Wykonawcy robót,</w:t>
      </w:r>
    </w:p>
    <w:p w14:paraId="6D3B302A" w14:textId="138167C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jakości materiałów i urządzeń, zwłaszcza ze względu na zapobieganie zastosowania materiałów i wyrobów wadliwych i niedopuszczonych do stosowania w budownictwie oraz kontrola sposobu składowania tych materiałów i wyrobów (Wykonawca robót budowlanych przed użyciem materiałów i urządzeń zobowiązany jest do złożenia wniosku inspektorowi nadzoru inwestorskiego o ich zatwierdzenie, dostarczając jednocześnie wszelkie niezbędne dokumenty świadczące o jakości danego materiału bądź urządzenia, a nawet jego konkretnej partii. Zatwierdzenie wniosków stanowi dla Wykonawcy zezwolenie</w:t>
      </w:r>
      <w:r w:rsidR="00705F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zastosowanie danego materiału),</w:t>
      </w:r>
    </w:p>
    <w:p w14:paraId="12B3BEE9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potwierdzanie obmiaru robót dokonywanych przez Wykonawcę robót budowlanych,</w:t>
      </w:r>
    </w:p>
    <w:p w14:paraId="14AFA9AB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udział w próbach, testach oraz odbiorach technicznych częściowych i końcowych robót,</w:t>
      </w:r>
    </w:p>
    <w:p w14:paraId="320CC15D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organizacja kontroli niezależnych /geodezja, nadzory specjalistyczne/,</w:t>
      </w:r>
    </w:p>
    <w:p w14:paraId="2E62E820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potwierdzenie ceny i protokołów do płatności oraz zatwierdzenie ukończenia całości lub części robót,</w:t>
      </w:r>
    </w:p>
    <w:p w14:paraId="236FD736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zawiadomienie Wykonawcy o wszelkich uchybieniach w wywiązywaniu się z obowiązków wynikłych z warunków umowy oraz dotyczących BHP i bezpieczeństwa i ochrony praw osób trzecich,</w:t>
      </w:r>
    </w:p>
    <w:p w14:paraId="14A00651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wydawanie Wykonawcy poleceń wykonania prac niezbędnych dla uniknięcia </w:t>
      </w:r>
      <w:r>
        <w:rPr>
          <w:rFonts w:ascii="Verdana" w:hAnsi="Verdana"/>
          <w:sz w:val="20"/>
          <w:szCs w:val="20"/>
        </w:rPr>
        <w:br/>
        <w:t>lub zmniejszenia ryzyka w sytuacjach stwarzających zagrożenie dla realizacji inwestycji lub sąsiedniego majątku,</w:t>
      </w:r>
    </w:p>
    <w:p w14:paraId="5A1F00C7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gromadzenie informacji dotyczących robót, szczególnie w aspekcie ewentualnych sporów i roszczeń, prowadzenie odpowiedniej dokumentacji w tym zakresie,                                      - przekazywanie terenu budowy i prowadzenie dokumentów budowy, w tym raportów, sprawdzanie projektów wykonawczych,</w:t>
      </w:r>
    </w:p>
    <w:p w14:paraId="726DCAB3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proponowanie ewentualnych zmian dotyczących robót budowlanych,</w:t>
      </w:r>
    </w:p>
    <w:p w14:paraId="79063141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wnioskowanie o wprowadzanie zmian projektowych do dokumentów inwestycji,</w:t>
      </w:r>
    </w:p>
    <w:p w14:paraId="7D9C911B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opiniowanie słuszności ewentualnych roszczeń Wykonawcy i osób trzecich, przekazywanie wniosków do Zamawiającego, </w:t>
      </w:r>
    </w:p>
    <w:p w14:paraId="7A77BACE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opracowanie raportów z realizacji niniejszej umowy,</w:t>
      </w:r>
    </w:p>
    <w:p w14:paraId="5E4676BB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weryfikacja kompletności i analiza dokumentów odbiorowych przygotowanych </w:t>
      </w:r>
      <w:r>
        <w:rPr>
          <w:rFonts w:ascii="Verdana" w:hAnsi="Verdana"/>
          <w:sz w:val="20"/>
          <w:szCs w:val="20"/>
        </w:rPr>
        <w:br/>
        <w:t>przez Wykonawcę robót budowlanych,</w:t>
      </w:r>
    </w:p>
    <w:p w14:paraId="5045D48D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współudział w procedurach odbiorowych oraz w procedurach w okresie gwarancji </w:t>
      </w:r>
      <w:r>
        <w:rPr>
          <w:rFonts w:ascii="Verdana" w:hAnsi="Verdana"/>
          <w:sz w:val="20"/>
          <w:szCs w:val="20"/>
        </w:rPr>
        <w:br/>
        <w:t>i rękojmi,</w:t>
      </w:r>
    </w:p>
    <w:p w14:paraId="21F7FF4A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stawiennictwo na placu budowy na każde wezwanie mailowe lub pisemne Zamawiającego oraz na wezwanie Wykonawcy robót budowlanych,</w:t>
      </w:r>
    </w:p>
    <w:p w14:paraId="42097A19" w14:textId="77777777" w:rsidR="00510070" w:rsidRDefault="00510070" w:rsidP="00510070">
      <w:pPr>
        <w:numPr>
          <w:ilvl w:val="0"/>
          <w:numId w:val="3"/>
        </w:numPr>
        <w:tabs>
          <w:tab w:val="left" w:pos="8505"/>
        </w:tabs>
        <w:spacing w:after="120"/>
        <w:ind w:left="714" w:hanging="35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potwierdzanie, na wniosek Zamawiającego, rozliczeń finansowych budowy,</w:t>
      </w:r>
    </w:p>
    <w:p w14:paraId="009DDE1D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dokonywanie co najmniej 3 wizytacji w tygodniu na terenie budowy, a wizytacje będą potwierdzone w sposób wskazany przez Zamawiającego,</w:t>
      </w:r>
    </w:p>
    <w:p w14:paraId="435EA785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przybycia niezwłocznie tj. w ciągu 24 godzin na każde uzasadnione wezwanie Zamawiającego i Wykonawcy robót budowlanych objętych nadzorem,</w:t>
      </w:r>
    </w:p>
    <w:p w14:paraId="214D80DF" w14:textId="77777777" w:rsidR="00510070" w:rsidRDefault="00510070" w:rsidP="00510070">
      <w:pPr>
        <w:pStyle w:val="Podtytu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 xml:space="preserve"> uczestniczenie w naradach koordynacyjnych. Celem narad koordynacyjnych będzie omawianie bieżących spraw dotyczących wykonania i zaawansowania robót,</w:t>
      </w:r>
    </w:p>
    <w:p w14:paraId="3555AB00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udzielenie na żądanie Zamawiającego informacji o stanie realizacji robót,</w:t>
      </w:r>
    </w:p>
    <w:p w14:paraId="328DFD7C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potwierdzenie faktycznie wykonanych robót budowlanych oraz faktu usunięcia wad przez Wykonawcę robót budowlanych, </w:t>
      </w:r>
    </w:p>
    <w:p w14:paraId="0C4259C3" w14:textId="77777777" w:rsidR="00510070" w:rsidRDefault="00510070" w:rsidP="00510070">
      <w:pPr>
        <w:pStyle w:val="Podtytu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zgłaszanie Zamawiającemu nieprawidłowości występujących w trakcie realizacji zadania, mogących mieć wpływ na: </w:t>
      </w:r>
    </w:p>
    <w:p w14:paraId="687A4DE7" w14:textId="77777777" w:rsidR="00510070" w:rsidRDefault="00510070" w:rsidP="00510070">
      <w:pPr>
        <w:pStyle w:val="Podtytu"/>
        <w:tabs>
          <w:tab w:val="left" w:pos="1080"/>
        </w:tabs>
        <w:spacing w:after="120"/>
        <w:ind w:left="360" w:firstLine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</w:t>
      </w:r>
      <w:r>
        <w:rPr>
          <w:rFonts w:ascii="Verdana" w:hAnsi="Verdana"/>
          <w:color w:val="000000"/>
          <w:sz w:val="20"/>
        </w:rPr>
        <w:tab/>
        <w:t xml:space="preserve">jakość wykonanej inwestycji, </w:t>
      </w:r>
    </w:p>
    <w:p w14:paraId="370B7C5F" w14:textId="77777777" w:rsidR="00510070" w:rsidRDefault="00510070" w:rsidP="00510070">
      <w:pPr>
        <w:pStyle w:val="Podtytu"/>
        <w:tabs>
          <w:tab w:val="left" w:pos="1080"/>
        </w:tabs>
        <w:spacing w:after="120"/>
        <w:ind w:left="360"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ab/>
        <w:t>termin zakończenia inwestycji.</w:t>
      </w:r>
    </w:p>
    <w:p w14:paraId="4EAF201A" w14:textId="77777777" w:rsidR="00510070" w:rsidRDefault="00510070" w:rsidP="00510070">
      <w:pPr>
        <w:numPr>
          <w:ilvl w:val="0"/>
          <w:numId w:val="3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 posiadanie w trakcie całego procesu inwestycyjnego aktualnego ubezpieczenia </w:t>
      </w:r>
      <w:r>
        <w:rPr>
          <w:rFonts w:ascii="Verdana" w:hAnsi="Verdana"/>
        </w:rPr>
        <w:br/>
        <w:t>od odpowiedzialności cywilnej na kwotę nie niższą niż 50.000 zł (bądź jej równowartość w innej walucie).</w:t>
      </w:r>
    </w:p>
    <w:p w14:paraId="2F6F6C40" w14:textId="77777777" w:rsidR="00510070" w:rsidRDefault="00510070" w:rsidP="00510070">
      <w:pPr>
        <w:pStyle w:val="NormalnyWeb"/>
        <w:numPr>
          <w:ilvl w:val="0"/>
          <w:numId w:val="3"/>
        </w:numPr>
        <w:suppressAutoHyphens w:val="0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wykonywanie innych czynności wskazanych przez Zamawiającego, a nie wyszczególnionych w niniejszej umowie, których wykonanie gwarantuje prawidłowe wykonanie zadania i inwestycji.</w:t>
      </w:r>
    </w:p>
    <w:p w14:paraId="60988ED1" w14:textId="77777777" w:rsidR="00510070" w:rsidRDefault="00510070" w:rsidP="00510070">
      <w:pPr>
        <w:pStyle w:val="Podtytu"/>
        <w:numPr>
          <w:ilvl w:val="0"/>
          <w:numId w:val="4"/>
        </w:numPr>
        <w:tabs>
          <w:tab w:val="num" w:pos="360"/>
        </w:tabs>
        <w:suppressAutoHyphens w:val="0"/>
        <w:spacing w:after="120"/>
        <w:ind w:left="360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Inspektor Nadzoru Inwestorskiego do 2 dni roboczych potwierdza wpisem w dzienniku prowadzenia robót fakt zakończenia robót budowlanych przez Wykonawców robót budowlanych, który uprzednio faxem, e-mail lub pisemnie powiadamia go o zakończeniu robót budowlanych. Potwierdzenie ze strony inspektora nadzoru nie stanowi czynności odbioru końcowego.</w:t>
      </w:r>
    </w:p>
    <w:p w14:paraId="57ABD146" w14:textId="77777777" w:rsidR="00510070" w:rsidRDefault="00510070" w:rsidP="00510070">
      <w:pPr>
        <w:numPr>
          <w:ilvl w:val="0"/>
          <w:numId w:val="4"/>
        </w:numPr>
        <w:tabs>
          <w:tab w:val="num" w:pos="360"/>
        </w:tabs>
        <w:spacing w:after="120"/>
        <w:ind w:left="360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wyznaczy termin i rozpocznie odbiór końcowy przy udziale Inspektora Nadzoru Inwestorskiego (ust. 2 punkt 9 i 20) w ciągu 4 dni od daty zawiadomienia </w:t>
      </w:r>
      <w:r>
        <w:rPr>
          <w:rFonts w:ascii="Verdana" w:hAnsi="Verdana"/>
        </w:rPr>
        <w:br/>
        <w:t>Zamawiającego o osiągnięciu gotowości do odbioru przez Wykonawców robót budowlanych, jednak nie wcześniej niż po skutecznym zawiadomieniu o zakończeniu budowy.</w:t>
      </w:r>
    </w:p>
    <w:p w14:paraId="7588531A" w14:textId="77777777" w:rsidR="00510070" w:rsidRDefault="00510070" w:rsidP="00510070">
      <w:pPr>
        <w:pStyle w:val="Podtytu"/>
        <w:numPr>
          <w:ilvl w:val="0"/>
          <w:numId w:val="4"/>
        </w:numPr>
        <w:tabs>
          <w:tab w:val="num" w:pos="360"/>
        </w:tabs>
        <w:suppressAutoHyphens w:val="0"/>
        <w:spacing w:after="120"/>
        <w:ind w:left="360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Wykonawca zobowiązuje się do niezwłocznego powiadomienia Zamawiającego, jeżeli w okresie realizacji robót, o których mowa w § 1, zajdzie konieczność wykonania robót niezbędnych ze względu na bezpieczeństwo lub zabezpieczenie przed awarią, i dokonania wpisu do dziennika budowy, przy czym taki wpis nie może stanowić podstawy do roszczeń o dodatkowe wynagrodzenie ze strony podmiotu wykonującego roboty budowlane.</w:t>
      </w:r>
    </w:p>
    <w:p w14:paraId="09E90323" w14:textId="77777777" w:rsidR="00510070" w:rsidRDefault="00510070" w:rsidP="00510070">
      <w:pPr>
        <w:pStyle w:val="Podtytu"/>
        <w:numPr>
          <w:ilvl w:val="0"/>
          <w:numId w:val="4"/>
        </w:numPr>
        <w:tabs>
          <w:tab w:val="num" w:pos="360"/>
        </w:tabs>
        <w:suppressAutoHyphens w:val="0"/>
        <w:spacing w:after="120"/>
        <w:ind w:left="360" w:hanging="35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Zamawiający zobowiązany jest do:</w:t>
      </w:r>
    </w:p>
    <w:p w14:paraId="4B29FE67" w14:textId="77777777" w:rsidR="00510070" w:rsidRDefault="00510070" w:rsidP="00510070">
      <w:pPr>
        <w:pStyle w:val="Tekstpodstawowy"/>
        <w:numPr>
          <w:ilvl w:val="0"/>
          <w:numId w:val="5"/>
        </w:numPr>
        <w:ind w:hanging="35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udostępnienia programów funkcjonalno-użytkowych i pełnej dokumentacji projektowej w zakresie realizowanych prac, </w:t>
      </w:r>
    </w:p>
    <w:p w14:paraId="25118119" w14:textId="77777777" w:rsidR="00510070" w:rsidRDefault="00510070" w:rsidP="00510070">
      <w:pPr>
        <w:pStyle w:val="Tekstpodstawowy"/>
        <w:numPr>
          <w:ilvl w:val="0"/>
          <w:numId w:val="5"/>
        </w:numPr>
        <w:ind w:hanging="35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wskazania personalnego kierownika budowy,</w:t>
      </w:r>
    </w:p>
    <w:p w14:paraId="2B926118" w14:textId="77777777" w:rsidR="00510070" w:rsidRDefault="00510070" w:rsidP="00510070">
      <w:pPr>
        <w:pStyle w:val="Tekstpodstawowy"/>
        <w:numPr>
          <w:ilvl w:val="0"/>
          <w:numId w:val="5"/>
        </w:numPr>
        <w:ind w:hanging="35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informowania o zmianach personalnych na stanowisku kierownika budowy.</w:t>
      </w:r>
    </w:p>
    <w:p w14:paraId="29A3945C" w14:textId="77777777" w:rsidR="00510070" w:rsidRDefault="00510070" w:rsidP="00510070">
      <w:pPr>
        <w:pStyle w:val="Tekstpodstawowy"/>
        <w:jc w:val="both"/>
        <w:rPr>
          <w:rFonts w:ascii="Verdana" w:hAnsi="Verdana"/>
          <w:color w:val="000000"/>
        </w:rPr>
      </w:pPr>
    </w:p>
    <w:p w14:paraId="037F6192" w14:textId="77777777" w:rsidR="00510070" w:rsidRDefault="00510070" w:rsidP="00510070">
      <w:pPr>
        <w:keepNext/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§  4</w:t>
      </w:r>
    </w:p>
    <w:p w14:paraId="48CED0D7" w14:textId="77777777" w:rsidR="00510070" w:rsidRDefault="00510070" w:rsidP="00510070">
      <w:pPr>
        <w:keepNext/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Nadzór nad realizacją umowy</w:t>
      </w:r>
    </w:p>
    <w:p w14:paraId="412EA7CA" w14:textId="77777777" w:rsidR="00510070" w:rsidRDefault="00510070" w:rsidP="00510070">
      <w:pPr>
        <w:numPr>
          <w:ilvl w:val="0"/>
          <w:numId w:val="6"/>
        </w:numPr>
        <w:tabs>
          <w:tab w:val="num" w:pos="360"/>
        </w:tabs>
        <w:spacing w:after="120"/>
        <w:ind w:left="437" w:right="-284" w:hanging="437"/>
        <w:jc w:val="both"/>
        <w:rPr>
          <w:rFonts w:ascii="Verdana" w:hAnsi="Verdana"/>
        </w:rPr>
      </w:pPr>
      <w:r>
        <w:rPr>
          <w:rFonts w:ascii="Verdana" w:hAnsi="Verdana"/>
        </w:rPr>
        <w:t>Ze strony Wykonawcy nadzór pełnić będzie: ………………….,</w:t>
      </w:r>
    </w:p>
    <w:p w14:paraId="35E7C880" w14:textId="77777777" w:rsidR="00510070" w:rsidRDefault="00510070" w:rsidP="00510070">
      <w:pPr>
        <w:numPr>
          <w:ilvl w:val="0"/>
          <w:numId w:val="6"/>
        </w:numPr>
        <w:tabs>
          <w:tab w:val="num" w:pos="360"/>
        </w:tabs>
        <w:spacing w:after="120"/>
        <w:ind w:left="437" w:right="-284" w:hanging="437"/>
        <w:jc w:val="both"/>
        <w:rPr>
          <w:rFonts w:ascii="Verdana" w:hAnsi="Verdana"/>
        </w:rPr>
      </w:pPr>
      <w:r>
        <w:rPr>
          <w:rFonts w:ascii="Verdana" w:hAnsi="Verdana"/>
        </w:rPr>
        <w:t xml:space="preserve">Ze strony Zamawiającego upoważnionymi do występowania w sprawach związanych z wykonaniem Umowy i kontroli jej realizacji będzie Pani Kamila Ferenc tel. 32 239 11 10 lub Pani Anna Waligóra tel. 32 239 13 16 lub inna osoba wyznaczona przez Naczelnika Wydziału UK. </w:t>
      </w:r>
    </w:p>
    <w:p w14:paraId="1803A15B" w14:textId="77777777" w:rsidR="00510070" w:rsidRDefault="00510070" w:rsidP="00510070">
      <w:pPr>
        <w:spacing w:after="120"/>
        <w:jc w:val="center"/>
        <w:rPr>
          <w:rFonts w:ascii="Verdana" w:hAnsi="Verdana"/>
          <w:b/>
          <w:bCs/>
        </w:rPr>
      </w:pPr>
    </w:p>
    <w:p w14:paraId="5E51E524" w14:textId="77777777" w:rsidR="00510070" w:rsidRDefault="00510070" w:rsidP="00510070">
      <w:pPr>
        <w:spacing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§5</w:t>
      </w:r>
    </w:p>
    <w:p w14:paraId="06D0820E" w14:textId="77777777" w:rsidR="00510070" w:rsidRDefault="00510070" w:rsidP="00510070">
      <w:pPr>
        <w:spacing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Wynagrodzenie z tytułu realizacji umowy </w:t>
      </w:r>
    </w:p>
    <w:p w14:paraId="32F4CCE0" w14:textId="6676F51D" w:rsidR="00886B5A" w:rsidRDefault="00510070" w:rsidP="00705F48">
      <w:pPr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101CBB">
        <w:rPr>
          <w:rFonts w:ascii="Verdana" w:hAnsi="Verdana"/>
        </w:rPr>
        <w:t xml:space="preserve"> </w:t>
      </w:r>
      <w:r w:rsidR="00886B5A" w:rsidRPr="00101CBB">
        <w:rPr>
          <w:rFonts w:ascii="Verdana" w:hAnsi="Verdana"/>
        </w:rPr>
        <w:t xml:space="preserve">Wynagrodzenie ryczałtowe ustalone za realizację przedmiotu umowy ustala się </w:t>
      </w:r>
      <w:r w:rsidR="00886B5A" w:rsidRPr="00101CBB">
        <w:rPr>
          <w:rFonts w:ascii="Verdana" w:hAnsi="Verdana"/>
        </w:rPr>
        <w:br/>
        <w:t xml:space="preserve">na kwotę brutto: </w:t>
      </w:r>
      <w:r w:rsidR="00886B5A">
        <w:rPr>
          <w:rFonts w:ascii="Verdana" w:hAnsi="Verdana"/>
          <w:b/>
        </w:rPr>
        <w:t>…………</w:t>
      </w:r>
      <w:r w:rsidR="00886B5A" w:rsidRPr="00101CBB">
        <w:rPr>
          <w:rFonts w:ascii="Verdana" w:hAnsi="Verdana"/>
          <w:b/>
        </w:rPr>
        <w:t xml:space="preserve"> zł</w:t>
      </w:r>
      <w:r w:rsidR="00886B5A" w:rsidRPr="00101CBB">
        <w:rPr>
          <w:rFonts w:ascii="Verdana" w:hAnsi="Verdana"/>
        </w:rPr>
        <w:t xml:space="preserve"> (słownie: </w:t>
      </w:r>
      <w:r w:rsidR="00886B5A">
        <w:rPr>
          <w:rFonts w:ascii="Verdana" w:hAnsi="Verdana"/>
        </w:rPr>
        <w:t>……..</w:t>
      </w:r>
      <w:r w:rsidR="00886B5A" w:rsidRPr="00101CBB">
        <w:rPr>
          <w:rFonts w:ascii="Verdana" w:hAnsi="Verdana"/>
        </w:rPr>
        <w:t xml:space="preserve">/100), w tym: wartość netto w  wysokości </w:t>
      </w:r>
      <w:r w:rsidR="00886B5A">
        <w:rPr>
          <w:rFonts w:ascii="Verdana" w:hAnsi="Verdana"/>
        </w:rPr>
        <w:t>…………</w:t>
      </w:r>
      <w:r w:rsidR="00886B5A" w:rsidRPr="00101CBB">
        <w:rPr>
          <w:rFonts w:ascii="Verdana" w:hAnsi="Verdana"/>
        </w:rPr>
        <w:t xml:space="preserve"> zł (słownie: </w:t>
      </w:r>
      <w:r w:rsidR="00886B5A">
        <w:rPr>
          <w:rFonts w:ascii="Verdana" w:hAnsi="Verdana"/>
        </w:rPr>
        <w:t>…….</w:t>
      </w:r>
      <w:r w:rsidR="00886B5A" w:rsidRPr="00101CBB">
        <w:rPr>
          <w:rFonts w:ascii="Verdana" w:hAnsi="Verdana"/>
        </w:rPr>
        <w:t xml:space="preserve"> </w:t>
      </w:r>
      <w:r w:rsidR="00886B5A">
        <w:rPr>
          <w:rFonts w:ascii="Verdana" w:hAnsi="Verdana"/>
        </w:rPr>
        <w:t>..</w:t>
      </w:r>
      <w:r w:rsidR="00886B5A" w:rsidRPr="00101CBB">
        <w:rPr>
          <w:rFonts w:ascii="Verdana" w:hAnsi="Verdana"/>
        </w:rPr>
        <w:t xml:space="preserve">/100) i podatek VAT w wysokości </w:t>
      </w:r>
      <w:r w:rsidR="00886B5A">
        <w:rPr>
          <w:rFonts w:ascii="Verdana" w:hAnsi="Verdana"/>
        </w:rPr>
        <w:t>…….</w:t>
      </w:r>
      <w:r w:rsidR="00886B5A" w:rsidRPr="00101CBB">
        <w:rPr>
          <w:rFonts w:ascii="Verdana" w:hAnsi="Verdana"/>
        </w:rPr>
        <w:t xml:space="preserve"> zł (słownie: </w:t>
      </w:r>
      <w:r w:rsidR="00886B5A">
        <w:rPr>
          <w:rFonts w:ascii="Verdana" w:hAnsi="Verdana"/>
        </w:rPr>
        <w:t>………….</w:t>
      </w:r>
      <w:r w:rsidR="00886B5A" w:rsidRPr="00101CBB">
        <w:rPr>
          <w:rFonts w:ascii="Verdana" w:hAnsi="Verdana"/>
        </w:rPr>
        <w:t xml:space="preserve">/100). </w:t>
      </w:r>
    </w:p>
    <w:p w14:paraId="680204ED" w14:textId="12E18154" w:rsidR="00510070" w:rsidRPr="00101CBB" w:rsidRDefault="00510070" w:rsidP="00510070">
      <w:pPr>
        <w:numPr>
          <w:ilvl w:val="0"/>
          <w:numId w:val="7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Pr="007B3BFE">
        <w:rPr>
          <w:rFonts w:ascii="Verdana" w:hAnsi="Verdana"/>
        </w:rPr>
        <w:t>przypadku obniżenia stawki podatku od towarów i usług</w:t>
      </w:r>
      <w:r w:rsidRPr="001D0B1B">
        <w:rPr>
          <w:rFonts w:ascii="Verdana" w:hAnsi="Verdana"/>
        </w:rPr>
        <w:t xml:space="preserve">, wynagrodzenie wskazane </w:t>
      </w:r>
      <w:r>
        <w:rPr>
          <w:rFonts w:ascii="Verdana" w:hAnsi="Verdana"/>
        </w:rPr>
        <w:br/>
      </w:r>
      <w:r w:rsidRPr="001D0B1B">
        <w:rPr>
          <w:rFonts w:ascii="Verdana" w:hAnsi="Verdana"/>
        </w:rPr>
        <w:t>w ust. 1 ulegnie stosownemu obniżeniu, z tym, że kwota netto obliczona z uwzględnieniem obowiązującej w dacie zawarcia niniejszej umowy stawki podatku od towarów i usług nie ulegnie zmianie</w:t>
      </w:r>
      <w:r w:rsidRPr="00101CBB">
        <w:rPr>
          <w:rFonts w:ascii="Verdana" w:hAnsi="Verdana"/>
        </w:rPr>
        <w:t xml:space="preserve">.  </w:t>
      </w:r>
    </w:p>
    <w:p w14:paraId="3083D443" w14:textId="77777777" w:rsidR="00510070" w:rsidRPr="00101CBB" w:rsidRDefault="00510070" w:rsidP="00510070">
      <w:pPr>
        <w:pStyle w:val="Podtytu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Verdana" w:hAnsi="Verdana"/>
          <w:sz w:val="20"/>
        </w:rPr>
      </w:pPr>
      <w:r w:rsidRPr="00101CBB">
        <w:rPr>
          <w:rFonts w:ascii="Verdana" w:hAnsi="Verdana"/>
          <w:sz w:val="20"/>
        </w:rPr>
        <w:t xml:space="preserve">Strony ustalają następujące formy rozliczeń i płatności za </w:t>
      </w:r>
      <w:r>
        <w:rPr>
          <w:rFonts w:ascii="Verdana" w:hAnsi="Verdana"/>
          <w:sz w:val="20"/>
        </w:rPr>
        <w:t>przedmiot umowy</w:t>
      </w:r>
      <w:r w:rsidRPr="00101CBB">
        <w:rPr>
          <w:rFonts w:ascii="Verdana" w:hAnsi="Verdana"/>
          <w:sz w:val="20"/>
        </w:rPr>
        <w:t>: rozliczenie końcowe przedmiotu umowy na podstawie protokołu odbioru końcowego</w:t>
      </w:r>
      <w:r>
        <w:rPr>
          <w:rFonts w:ascii="Verdana" w:hAnsi="Verdana"/>
          <w:sz w:val="20"/>
        </w:rPr>
        <w:t>.</w:t>
      </w:r>
    </w:p>
    <w:p w14:paraId="4C72D1DA" w14:textId="2C5DBC2F" w:rsidR="00510070" w:rsidRPr="00F97B28" w:rsidRDefault="00510070" w:rsidP="00510070">
      <w:pPr>
        <w:pStyle w:val="Podtytu"/>
        <w:numPr>
          <w:ilvl w:val="0"/>
          <w:numId w:val="8"/>
        </w:numPr>
        <w:tabs>
          <w:tab w:val="clear" w:pos="360"/>
          <w:tab w:val="left" w:pos="426"/>
        </w:tabs>
        <w:spacing w:after="120"/>
        <w:jc w:val="both"/>
        <w:rPr>
          <w:rFonts w:ascii="Verdana" w:hAnsi="Verdana"/>
          <w:sz w:val="20"/>
        </w:rPr>
      </w:pPr>
      <w:r w:rsidRPr="00F97B28">
        <w:rPr>
          <w:rFonts w:ascii="Verdana" w:hAnsi="Verdana"/>
          <w:sz w:val="20"/>
        </w:rPr>
        <w:t xml:space="preserve">Płatność faktur będzie dokonana przez Zamawiającego przelewem z rachunku bankowego na rachunek Wykonawcy w banku:……………… nr rachunku: ……………. </w:t>
      </w:r>
      <w:r>
        <w:rPr>
          <w:rFonts w:ascii="Verdana" w:hAnsi="Verdana"/>
          <w:sz w:val="20"/>
        </w:rPr>
        <w:br/>
      </w:r>
      <w:r w:rsidRPr="00F97B28">
        <w:rPr>
          <w:rFonts w:ascii="Verdana" w:hAnsi="Verdana"/>
          <w:sz w:val="20"/>
        </w:rPr>
        <w:t xml:space="preserve">w terminie do </w:t>
      </w:r>
      <w:r w:rsidR="008671FF">
        <w:rPr>
          <w:rFonts w:ascii="Verdana" w:hAnsi="Verdana"/>
          <w:sz w:val="20"/>
        </w:rPr>
        <w:t>30</w:t>
      </w:r>
      <w:r w:rsidRPr="00F97B28">
        <w:rPr>
          <w:rFonts w:ascii="Verdana" w:hAnsi="Verdana"/>
          <w:sz w:val="20"/>
        </w:rPr>
        <w:t xml:space="preserve"> dni od daty: </w:t>
      </w:r>
    </w:p>
    <w:p w14:paraId="6BE964EB" w14:textId="77777777" w:rsidR="00510070" w:rsidRDefault="00510070" w:rsidP="00510070">
      <w:pPr>
        <w:pStyle w:val="Tekstpodstawowy"/>
        <w:spacing w:after="0" w:line="360" w:lineRule="auto"/>
        <w:ind w:left="851"/>
        <w:jc w:val="both"/>
        <w:rPr>
          <w:rFonts w:ascii="Verdana" w:hAnsi="Verdana"/>
          <w:lang w:eastAsia="ar-SA"/>
        </w:rPr>
      </w:pPr>
      <w:r w:rsidRPr="00F97B28">
        <w:rPr>
          <w:rFonts w:ascii="Verdana" w:hAnsi="Verdana"/>
          <w:lang w:eastAsia="ar-SA"/>
        </w:rPr>
        <w:t xml:space="preserve">a) wpływu faktury w wersji papierowej do siedziby Zamawiającego wraz </w:t>
      </w:r>
      <w:r>
        <w:rPr>
          <w:rFonts w:ascii="Verdana" w:hAnsi="Verdana"/>
          <w:lang w:eastAsia="ar-SA"/>
        </w:rPr>
        <w:br/>
      </w:r>
      <w:r w:rsidRPr="00F97B28">
        <w:rPr>
          <w:rFonts w:ascii="Verdana" w:hAnsi="Verdana"/>
          <w:lang w:eastAsia="ar-SA"/>
        </w:rPr>
        <w:t xml:space="preserve">z </w:t>
      </w:r>
      <w:r>
        <w:rPr>
          <w:rFonts w:ascii="Verdana" w:hAnsi="Verdana"/>
          <w:lang w:eastAsia="ar-SA"/>
        </w:rPr>
        <w:t>protokołem</w:t>
      </w:r>
      <w:r w:rsidRPr="00F97B28">
        <w:rPr>
          <w:rFonts w:ascii="Verdana" w:hAnsi="Verdana"/>
          <w:lang w:eastAsia="ar-SA"/>
        </w:rPr>
        <w:t>, o który</w:t>
      </w:r>
      <w:r>
        <w:rPr>
          <w:rFonts w:ascii="Verdana" w:hAnsi="Verdana"/>
          <w:lang w:eastAsia="ar-SA"/>
        </w:rPr>
        <w:t>m</w:t>
      </w:r>
      <w:r w:rsidRPr="00F97B28">
        <w:rPr>
          <w:rFonts w:ascii="Verdana" w:hAnsi="Verdana"/>
          <w:lang w:eastAsia="ar-SA"/>
        </w:rPr>
        <w:t xml:space="preserve"> mowa w ust. </w:t>
      </w:r>
      <w:r>
        <w:rPr>
          <w:rFonts w:ascii="Verdana" w:hAnsi="Verdana"/>
          <w:lang w:eastAsia="ar-SA"/>
        </w:rPr>
        <w:t>3</w:t>
      </w:r>
      <w:r w:rsidRPr="00F97B28">
        <w:rPr>
          <w:rFonts w:ascii="Verdana" w:hAnsi="Verdana"/>
          <w:lang w:eastAsia="ar-SA"/>
        </w:rPr>
        <w:t>,</w:t>
      </w:r>
      <w:r>
        <w:rPr>
          <w:rFonts w:ascii="Verdana" w:hAnsi="Verdana"/>
          <w:lang w:eastAsia="ar-SA"/>
        </w:rPr>
        <w:t xml:space="preserve"> </w:t>
      </w:r>
    </w:p>
    <w:p w14:paraId="73D18B92" w14:textId="77777777" w:rsidR="00510070" w:rsidRPr="00F97B28" w:rsidRDefault="00510070" w:rsidP="00510070">
      <w:pPr>
        <w:pStyle w:val="Tekstpodstawowy"/>
        <w:spacing w:after="0" w:line="360" w:lineRule="auto"/>
        <w:ind w:left="1134" w:hanging="283"/>
        <w:jc w:val="both"/>
        <w:rPr>
          <w:rFonts w:ascii="Verdana" w:hAnsi="Verdana"/>
          <w:lang w:eastAsia="ar-SA"/>
        </w:rPr>
      </w:pPr>
      <w:r w:rsidRPr="00F97B28">
        <w:rPr>
          <w:rFonts w:ascii="Verdana" w:hAnsi="Verdana"/>
          <w:lang w:eastAsia="ar-SA"/>
        </w:rPr>
        <w:t>lub</w:t>
      </w:r>
    </w:p>
    <w:p w14:paraId="48E45826" w14:textId="77777777" w:rsidR="00510070" w:rsidRDefault="00510070" w:rsidP="00510070">
      <w:pPr>
        <w:pStyle w:val="Tekstpodstawowy"/>
        <w:spacing w:line="360" w:lineRule="auto"/>
        <w:ind w:left="851"/>
        <w:jc w:val="both"/>
        <w:rPr>
          <w:rFonts w:ascii="Verdana" w:hAnsi="Verdana"/>
          <w:lang w:eastAsia="ar-SA"/>
        </w:rPr>
      </w:pPr>
      <w:r w:rsidRPr="00F97B28">
        <w:rPr>
          <w:rFonts w:ascii="Verdana" w:hAnsi="Verdana"/>
          <w:lang w:eastAsia="ar-SA"/>
        </w:rPr>
        <w:t xml:space="preserve">b) dostarczenia faktury za pośrednictwem systemu teleinformatycznego, </w:t>
      </w:r>
      <w:r>
        <w:rPr>
          <w:rFonts w:ascii="Verdana" w:hAnsi="Verdana"/>
          <w:lang w:eastAsia="ar-SA"/>
        </w:rPr>
        <w:br/>
      </w:r>
      <w:r w:rsidRPr="00F97B28">
        <w:rPr>
          <w:rFonts w:ascii="Verdana" w:hAnsi="Verdana"/>
          <w:lang w:eastAsia="ar-SA"/>
        </w:rPr>
        <w:t>o którym mowa w ustawie o elektronicznym fakturowaniu w zamówieniach publicznych, koncesjach na roboty budowlane lub usługi oraz partnerstwie publiczno-prywatnym wraz z protokołem, o którym mowa w ust. 3,</w:t>
      </w:r>
    </w:p>
    <w:p w14:paraId="7B168A3C" w14:textId="77777777" w:rsidR="00510070" w:rsidRPr="00F97B28" w:rsidRDefault="00510070" w:rsidP="00510070">
      <w:pPr>
        <w:pStyle w:val="Tekstpodstawowy"/>
        <w:spacing w:after="0" w:line="360" w:lineRule="auto"/>
        <w:ind w:left="567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lub</w:t>
      </w:r>
    </w:p>
    <w:p w14:paraId="2AC2173C" w14:textId="77777777" w:rsidR="00510070" w:rsidRDefault="00510070" w:rsidP="00510070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 w:cs="CIDFont+F2"/>
        </w:rPr>
      </w:pPr>
      <w:r w:rsidRPr="00F97B28">
        <w:rPr>
          <w:rFonts w:ascii="Verdana" w:hAnsi="Verdana"/>
          <w:lang w:eastAsia="ar-SA"/>
        </w:rPr>
        <w:t xml:space="preserve">c) </w:t>
      </w:r>
      <w:r w:rsidRPr="004916D6">
        <w:rPr>
          <w:rFonts w:ascii="Verdana" w:hAnsi="Verdana" w:cs="CIDFont+F2"/>
        </w:rPr>
        <w:t xml:space="preserve">wpływu faktury </w:t>
      </w:r>
      <w:r w:rsidRPr="00F97B28">
        <w:rPr>
          <w:rFonts w:ascii="Verdana" w:hAnsi="Verdana" w:cs="CIDFont+F2"/>
        </w:rPr>
        <w:t>wraz z protokołem, o którym mowa w ust. 3</w:t>
      </w:r>
      <w:r>
        <w:rPr>
          <w:rFonts w:ascii="Verdana" w:hAnsi="Verdana" w:cs="CIDFont+F2"/>
        </w:rPr>
        <w:br/>
      </w:r>
      <w:r w:rsidRPr="004916D6">
        <w:rPr>
          <w:rFonts w:ascii="Verdana" w:hAnsi="Verdana" w:cs="CIDFont+F2"/>
        </w:rPr>
        <w:t>ze wskazanego przez Wykonawcę jego adresu poczty elektronicznej:…………………. na adres poczty elektronicznej Zamawiającego:</w:t>
      </w:r>
      <w:r>
        <w:rPr>
          <w:rFonts w:ascii="Verdana" w:hAnsi="Verdana" w:cs="CIDFont+F2"/>
        </w:rPr>
        <w:t xml:space="preserve"> </w:t>
      </w:r>
      <w:r w:rsidRPr="004916D6">
        <w:rPr>
          <w:rFonts w:ascii="Verdana" w:hAnsi="Verdana" w:cs="CIDFont+F2"/>
        </w:rPr>
        <w:t xml:space="preserve">…………………………. </w:t>
      </w:r>
    </w:p>
    <w:p w14:paraId="730220F3" w14:textId="77777777" w:rsidR="00510070" w:rsidRPr="004916D6" w:rsidRDefault="00510070" w:rsidP="00510070">
      <w:pPr>
        <w:autoSpaceDE w:val="0"/>
        <w:autoSpaceDN w:val="0"/>
        <w:adjustRightInd w:val="0"/>
        <w:spacing w:after="120"/>
        <w:ind w:left="284"/>
        <w:jc w:val="both"/>
        <w:rPr>
          <w:rFonts w:ascii="Verdana" w:hAnsi="Verdana" w:cs="CIDFont+F2"/>
        </w:rPr>
      </w:pPr>
      <w:r w:rsidRPr="004916D6">
        <w:rPr>
          <w:rFonts w:ascii="Verdana" w:hAnsi="Verdana" w:cs="CIDFont+F2"/>
        </w:rPr>
        <w:t>Jeżeli faktura, o której mowa w lit. b) oraz c), wpłynęła w sobotę, w dniu uznanym ustawowo za wolny od pracy bądź w dniu roboczym po godzinach pracy Urzędu Miejskiego w Gliwicach przyjmuje się, że faktura wpłynęła w pierwszym dniu roboczym, następującym po dniu wpływu. Godziny pracy Urzędu Miejskiego w Gliwicach</w:t>
      </w:r>
      <w:r>
        <w:rPr>
          <w:rFonts w:ascii="Verdana" w:hAnsi="Verdana" w:cs="CIDFont+F2"/>
        </w:rPr>
        <w:t xml:space="preserve"> </w:t>
      </w:r>
      <w:r w:rsidRPr="004916D6">
        <w:rPr>
          <w:rFonts w:ascii="Verdana" w:hAnsi="Verdana" w:cs="CIDFont+F2"/>
        </w:rPr>
        <w:t>są dostępne na stronie internetowej Urzędu: bip.gliwice.eu.</w:t>
      </w:r>
    </w:p>
    <w:p w14:paraId="33B70769" w14:textId="77777777" w:rsidR="00510070" w:rsidRPr="00F97B28" w:rsidRDefault="00510070" w:rsidP="00510070">
      <w:pPr>
        <w:pStyle w:val="Tekstpodstawowy"/>
        <w:spacing w:after="0" w:line="360" w:lineRule="auto"/>
        <w:ind w:left="284" w:firstLine="567"/>
        <w:jc w:val="both"/>
        <w:rPr>
          <w:rFonts w:ascii="Verdana" w:hAnsi="Verdana"/>
          <w:lang w:eastAsia="ar-SA"/>
        </w:rPr>
      </w:pPr>
    </w:p>
    <w:p w14:paraId="0FA407D0" w14:textId="77777777" w:rsidR="00510070" w:rsidRPr="00101CBB" w:rsidRDefault="00510070" w:rsidP="00510070">
      <w:pPr>
        <w:pStyle w:val="Podtytu"/>
        <w:numPr>
          <w:ilvl w:val="0"/>
          <w:numId w:val="8"/>
        </w:numPr>
        <w:tabs>
          <w:tab w:val="clear" w:pos="360"/>
          <w:tab w:val="left" w:pos="426"/>
          <w:tab w:val="num" w:pos="720"/>
        </w:tabs>
        <w:spacing w:after="120"/>
        <w:ind w:left="426" w:hanging="426"/>
        <w:jc w:val="both"/>
        <w:rPr>
          <w:rFonts w:ascii="Verdana" w:hAnsi="Verdana"/>
          <w:sz w:val="20"/>
        </w:rPr>
      </w:pPr>
      <w:r w:rsidRPr="00101CBB">
        <w:rPr>
          <w:rFonts w:ascii="Verdana" w:hAnsi="Verdana"/>
          <w:sz w:val="20"/>
        </w:rPr>
        <w:t>Termin zapłaty, o którym mowa w ust. 4, liczony będzie od daty dostarczenia Zamawiającemu dokumentów rozliczeniowych, tj.:</w:t>
      </w:r>
    </w:p>
    <w:p w14:paraId="22CC60AD" w14:textId="77777777" w:rsidR="00510070" w:rsidRPr="00101CBB" w:rsidRDefault="00510070" w:rsidP="00510070">
      <w:pPr>
        <w:numPr>
          <w:ilvl w:val="0"/>
          <w:numId w:val="9"/>
        </w:numPr>
        <w:tabs>
          <w:tab w:val="num" w:pos="720"/>
        </w:tabs>
        <w:suppressAutoHyphens/>
        <w:autoSpaceDE w:val="0"/>
        <w:spacing w:after="120"/>
        <w:ind w:hanging="1800"/>
        <w:jc w:val="both"/>
        <w:rPr>
          <w:rFonts w:ascii="Verdana" w:hAnsi="Verdana"/>
        </w:rPr>
      </w:pPr>
      <w:r w:rsidRPr="00101CBB">
        <w:rPr>
          <w:rFonts w:ascii="Verdana" w:hAnsi="Verdana"/>
        </w:rPr>
        <w:t>faktury Wykonawcy z naliczonym podatkiem VAT,</w:t>
      </w:r>
    </w:p>
    <w:p w14:paraId="15A58379" w14:textId="77777777" w:rsidR="00510070" w:rsidRPr="00101CBB" w:rsidRDefault="00510070" w:rsidP="00510070">
      <w:pPr>
        <w:numPr>
          <w:ilvl w:val="0"/>
          <w:numId w:val="9"/>
        </w:numPr>
        <w:tabs>
          <w:tab w:val="num" w:pos="720"/>
        </w:tabs>
        <w:suppressAutoHyphens/>
        <w:autoSpaceDE w:val="0"/>
        <w:spacing w:after="120"/>
        <w:ind w:left="720"/>
        <w:jc w:val="both"/>
        <w:rPr>
          <w:rFonts w:ascii="Verdana" w:hAnsi="Verdana"/>
        </w:rPr>
      </w:pPr>
      <w:r w:rsidRPr="00101CBB">
        <w:rPr>
          <w:rFonts w:ascii="Verdana" w:hAnsi="Verdana"/>
        </w:rPr>
        <w:lastRenderedPageBreak/>
        <w:t>zatwierdzonego przez Strony protokołu odbioru końcowego.</w:t>
      </w:r>
    </w:p>
    <w:p w14:paraId="09B17C65" w14:textId="77777777" w:rsidR="00510070" w:rsidRDefault="00510070" w:rsidP="00510070">
      <w:pPr>
        <w:pStyle w:val="Podtytu"/>
        <w:numPr>
          <w:ilvl w:val="0"/>
          <w:numId w:val="8"/>
        </w:numPr>
        <w:tabs>
          <w:tab w:val="clear" w:pos="360"/>
          <w:tab w:val="left" w:pos="426"/>
          <w:tab w:val="num" w:pos="720"/>
        </w:tabs>
        <w:spacing w:after="120"/>
        <w:ind w:left="425" w:hanging="426"/>
        <w:jc w:val="both"/>
        <w:rPr>
          <w:rFonts w:ascii="Verdana" w:hAnsi="Verdana" w:cs="Verdana"/>
          <w:sz w:val="20"/>
          <w:lang w:eastAsia="pl-PL"/>
        </w:rPr>
      </w:pPr>
      <w:r w:rsidRPr="00F97B28">
        <w:rPr>
          <w:rFonts w:ascii="Verdana" w:hAnsi="Verdana"/>
          <w:sz w:val="20"/>
        </w:rPr>
        <w:t>Faktur</w:t>
      </w:r>
      <w:r>
        <w:rPr>
          <w:rFonts w:ascii="Verdana" w:hAnsi="Verdana"/>
          <w:sz w:val="20"/>
        </w:rPr>
        <w:t>ę</w:t>
      </w:r>
      <w:r w:rsidRPr="00F97B28">
        <w:rPr>
          <w:rFonts w:ascii="Verdana" w:hAnsi="Verdana"/>
          <w:sz w:val="20"/>
        </w:rPr>
        <w:t xml:space="preserve"> należy wystawiać na: Gliwice – Miasto na prawach powiatu, 44-100 Gliwice, ul. Zwycięstwa 21, NIP: 631-10-06-640, ponadto zobowiązuje się Wystawcę faktury do wpisywania w treści faktury nr umowy oraz numeru NIP płatnika podatku dochodowego od osób fizycznych NIP: 631 23 96 695</w:t>
      </w:r>
      <w:r w:rsidRPr="00101CBB">
        <w:rPr>
          <w:rFonts w:ascii="Verdana" w:hAnsi="Verdana"/>
          <w:sz w:val="20"/>
        </w:rPr>
        <w:t xml:space="preserve">Zamawiający oświadcza, że jest podatnikiem podatku VAT </w:t>
      </w:r>
      <w:r w:rsidRPr="00101CBB">
        <w:rPr>
          <w:rFonts w:ascii="Verdana" w:hAnsi="Verdana" w:cs="Verdana"/>
          <w:sz w:val="20"/>
          <w:lang w:eastAsia="pl-PL"/>
        </w:rPr>
        <w:t>o numerze NIP 631-10-06-640.</w:t>
      </w:r>
      <w:r>
        <w:rPr>
          <w:rFonts w:ascii="Verdana" w:hAnsi="Verdana" w:cs="Verdana"/>
          <w:sz w:val="20"/>
          <w:lang w:eastAsia="pl-PL"/>
        </w:rPr>
        <w:t xml:space="preserve"> </w:t>
      </w:r>
    </w:p>
    <w:p w14:paraId="78FDF472" w14:textId="77777777" w:rsidR="00510070" w:rsidRDefault="00510070" w:rsidP="00510070">
      <w:pPr>
        <w:pStyle w:val="Podtytu"/>
        <w:numPr>
          <w:ilvl w:val="0"/>
          <w:numId w:val="8"/>
        </w:numPr>
        <w:tabs>
          <w:tab w:val="clear" w:pos="360"/>
          <w:tab w:val="left" w:pos="426"/>
          <w:tab w:val="num" w:pos="720"/>
        </w:tabs>
        <w:spacing w:after="120"/>
        <w:ind w:left="425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 nie wyraża zgody na obrót wierzytelnościami wynikającymi z niniejszej umowy. </w:t>
      </w:r>
    </w:p>
    <w:p w14:paraId="4197BDBD" w14:textId="77777777" w:rsidR="00510070" w:rsidRPr="00F97B28" w:rsidRDefault="00510070" w:rsidP="00510070">
      <w:pPr>
        <w:pStyle w:val="Podtytu"/>
        <w:numPr>
          <w:ilvl w:val="0"/>
          <w:numId w:val="8"/>
        </w:numPr>
        <w:tabs>
          <w:tab w:val="clear" w:pos="360"/>
          <w:tab w:val="left" w:pos="426"/>
        </w:tabs>
        <w:spacing w:after="120"/>
        <w:jc w:val="both"/>
        <w:rPr>
          <w:rFonts w:ascii="Verdana" w:hAnsi="Verdana"/>
          <w:sz w:val="20"/>
        </w:rPr>
      </w:pPr>
      <w:r w:rsidRPr="00F97B28">
        <w:rPr>
          <w:rFonts w:ascii="Verdana" w:hAnsi="Verdana"/>
          <w:sz w:val="20"/>
        </w:rPr>
        <w:t xml:space="preserve">W przypadku wystawienia przez Zamawiającego noty księgowej i/lub oświadczenia </w:t>
      </w:r>
      <w:r w:rsidRPr="00F97B28">
        <w:rPr>
          <w:rFonts w:ascii="Verdana" w:hAnsi="Verdana"/>
          <w:sz w:val="20"/>
        </w:rPr>
        <w:br/>
        <w:t xml:space="preserve">o potrąceniu, dokument może zostać przekazany na wskazany w umowie adres poczty elektronicznej Wykonawcy, tj. ………………………………. Dokumenty przekazane </w:t>
      </w:r>
      <w:r>
        <w:rPr>
          <w:rFonts w:ascii="Verdana" w:hAnsi="Verdana"/>
          <w:sz w:val="20"/>
        </w:rPr>
        <w:br/>
      </w:r>
      <w:r w:rsidRPr="00F97B28">
        <w:rPr>
          <w:rFonts w:ascii="Verdana" w:hAnsi="Verdana"/>
          <w:sz w:val="20"/>
        </w:rPr>
        <w:t>na wskazany w umowie adres poczty elektronicznej uznaje się za skutecznie doręczone.</w:t>
      </w:r>
    </w:p>
    <w:p w14:paraId="7556CD1B" w14:textId="77777777" w:rsidR="00510070" w:rsidRDefault="00510070" w:rsidP="00510070">
      <w:pPr>
        <w:pStyle w:val="Podtytu"/>
        <w:numPr>
          <w:ilvl w:val="0"/>
          <w:numId w:val="8"/>
        </w:numPr>
        <w:tabs>
          <w:tab w:val="left" w:pos="-284"/>
        </w:tabs>
        <w:spacing w:after="120"/>
        <w:ind w:left="425" w:hanging="425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Wszelkie prace wykraczające poza przedmiot świadczenia określony w § 1 ust. 2, </w:t>
      </w:r>
      <w:r>
        <w:rPr>
          <w:rFonts w:ascii="Verdana" w:hAnsi="Verdana"/>
          <w:sz w:val="20"/>
        </w:rPr>
        <w:br/>
        <w:t xml:space="preserve">z którymi wiąże się dodatkowe wynagrodzenie, mogą być wykonywane jedynie po uprzedniej zgodzie Zamawiającego wyrażonej w formie pisemnej pod rygorem nieważności, przez osoby upoważnione do zaciągania zobowiązań finansowych </w:t>
      </w:r>
      <w:r>
        <w:rPr>
          <w:rFonts w:ascii="Verdana" w:hAnsi="Verdana"/>
          <w:sz w:val="20"/>
        </w:rPr>
        <w:br/>
        <w:t>w imieniu Zamawiającego. Brak zgody udzielonej w przewidzianej formie pozbawia Wykonawcę roszczenia o dodatkowe wynagrodzenie.</w:t>
      </w:r>
    </w:p>
    <w:p w14:paraId="1E076FA9" w14:textId="7BC9FC5B" w:rsidR="00510070" w:rsidRPr="008651C9" w:rsidRDefault="00510070" w:rsidP="00510070">
      <w:pPr>
        <w:pStyle w:val="Podtytu"/>
        <w:numPr>
          <w:ilvl w:val="0"/>
          <w:numId w:val="8"/>
        </w:numPr>
        <w:spacing w:after="120"/>
        <w:ind w:left="426" w:hanging="426"/>
        <w:jc w:val="both"/>
        <w:rPr>
          <w:rFonts w:ascii="Verdana" w:hAnsi="Verdana"/>
          <w:strike/>
          <w:sz w:val="20"/>
        </w:rPr>
      </w:pPr>
      <w:r w:rsidRPr="008651C9">
        <w:rPr>
          <w:rFonts w:ascii="Verdana" w:hAnsi="Verdana"/>
          <w:sz w:val="20"/>
        </w:rPr>
        <w:t>Wykonawca oświadcza, że wskazany rachunek bankowy jest</w:t>
      </w:r>
      <w:r w:rsidR="006007FF">
        <w:rPr>
          <w:rFonts w:ascii="Verdana" w:hAnsi="Verdana"/>
          <w:sz w:val="20"/>
        </w:rPr>
        <w:t>/nie jest</w:t>
      </w:r>
      <w:r w:rsidRPr="008651C9">
        <w:rPr>
          <w:rFonts w:ascii="Verdana" w:hAnsi="Verdana"/>
          <w:sz w:val="20"/>
        </w:rPr>
        <w:t xml:space="preserve"> rachunkiem </w:t>
      </w:r>
      <w:r>
        <w:rPr>
          <w:rFonts w:ascii="Verdana" w:hAnsi="Verdana"/>
          <w:sz w:val="20"/>
        </w:rPr>
        <w:t>firmowym</w:t>
      </w:r>
      <w:r w:rsidRPr="00714B9E">
        <w:rPr>
          <w:rFonts w:ascii="Verdana" w:hAnsi="Verdana"/>
          <w:sz w:val="20"/>
        </w:rPr>
        <w:t>.</w:t>
      </w:r>
    </w:p>
    <w:p w14:paraId="1E535AC6" w14:textId="77777777" w:rsidR="00510070" w:rsidRDefault="00510070" w:rsidP="00510070">
      <w:pPr>
        <w:pStyle w:val="Podtytu"/>
        <w:numPr>
          <w:ilvl w:val="0"/>
          <w:numId w:val="8"/>
        </w:numPr>
        <w:spacing w:after="120"/>
        <w:ind w:left="425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>Za dzień zapłaty uważany będzie dzień obciążenia rachunku bankowego Zamawiającego.</w:t>
      </w:r>
    </w:p>
    <w:p w14:paraId="7ECE1021" w14:textId="77777777" w:rsidR="00510070" w:rsidRDefault="00510070" w:rsidP="00510070">
      <w:pPr>
        <w:pStyle w:val="Tekstpodstawowy"/>
        <w:ind w:left="425" w:hanging="360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13. </w:t>
      </w:r>
      <w:r w:rsidRPr="00B56583">
        <w:rPr>
          <w:rFonts w:ascii="Verdana" w:hAnsi="Verdana" w:cs="Verdana"/>
        </w:rPr>
        <w:t xml:space="preserve">W przypadku wystawienia przez Zamawiającego noty księgowej i/lub oświadczenia o potrąceniu, dokument może zostać przekazany na wskazany w umowie adres poczty elektronicznej Wykonawcy: </w:t>
      </w:r>
      <w:r>
        <w:rPr>
          <w:rFonts w:ascii="Verdana" w:hAnsi="Verdana" w:cs="Verdana"/>
        </w:rPr>
        <w:t>…….</w:t>
      </w:r>
      <w:r w:rsidRPr="00B56583">
        <w:rPr>
          <w:rFonts w:ascii="Verdana" w:hAnsi="Verdana" w:cs="Verdana"/>
        </w:rPr>
        <w:t>. Dokumenty przekazane na wskazany w umowie adres poczty elektronicznej uznaje się za skutecznie doręczone. Strony zobowiązują się do poinformowania drugiej strony o każdorazowej zmianie swojego adresu poczty elektronicznej. W razie niewypełnienia powyższego obowiązku, uznaje się, że nota księgowa i/lub oświadczenia o potrąceniu przesłane na dotychczasowy adres poczty elektronicznej wywołuje skutek prawidłowego doręczenia.</w:t>
      </w:r>
      <w:r>
        <w:rPr>
          <w:rFonts w:ascii="Verdana" w:hAnsi="Verdana" w:cs="Verdana"/>
        </w:rPr>
        <w:t xml:space="preserve"> </w:t>
      </w:r>
    </w:p>
    <w:p w14:paraId="424DB6A7" w14:textId="77777777" w:rsidR="00510070" w:rsidRDefault="00510070" w:rsidP="00510070">
      <w:pPr>
        <w:pStyle w:val="Tekstpodstawowy"/>
        <w:ind w:left="426" w:hanging="426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14.</w:t>
      </w:r>
      <w:r>
        <w:rPr>
          <w:rFonts w:ascii="Verdana" w:hAnsi="Verdana" w:cs="Verdana"/>
        </w:rPr>
        <w:t xml:space="preserve"> </w:t>
      </w:r>
      <w:r w:rsidRPr="00F86753">
        <w:rPr>
          <w:rFonts w:ascii="Verdana" w:hAnsi="Verdana"/>
          <w:lang w:eastAsia="ar-SA"/>
        </w:rPr>
        <w:t>Jeżeli faktura wpłynęła w sobotę, w dniu uznanym ustawowo za wolny od pracy bądź w dniu roboczym po godzinach pracy Urzędu Miejskiego w Gliwicach przyjmuje się, że faktura wpłynęła w pierwszym dniu roboczym, następującym po dniu wpływu. Godziny pracy Urzędu Miejskiego w Gliwicach są dostępne na stronie internetowej Urzędu: bip.gliwice.eu.</w:t>
      </w:r>
      <w:r>
        <w:rPr>
          <w:rFonts w:ascii="Verdana" w:hAnsi="Verdana"/>
          <w:lang w:eastAsia="ar-SA"/>
        </w:rPr>
        <w:t xml:space="preserve"> </w:t>
      </w:r>
    </w:p>
    <w:p w14:paraId="3A64F777" w14:textId="77777777" w:rsidR="00510070" w:rsidRPr="00F86753" w:rsidRDefault="00510070" w:rsidP="00510070">
      <w:pPr>
        <w:pStyle w:val="Tekstpodstawowy"/>
        <w:ind w:left="426" w:hanging="426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15. </w:t>
      </w:r>
      <w:r w:rsidRPr="004916D6">
        <w:rPr>
          <w:rFonts w:ascii="Verdana" w:hAnsi="Verdana" w:cs="Verdana"/>
        </w:rPr>
        <w:t xml:space="preserve">Strony zobowiązują się do poinformowania drugiej strony o każdorazowej zmianie swojego adresu poczty elektronicznej. W razie niewypełnienia powyższego obowiązku, uznaje się, że nota księgowa i/lub oświadczenie o potrąceniu przesłane na </w:t>
      </w:r>
      <w:r w:rsidRPr="004916D6">
        <w:rPr>
          <w:rFonts w:ascii="Verdana" w:hAnsi="Verdana"/>
        </w:rPr>
        <w:t>dotychczasowy adres poczty elektronicznej wywołuje skutek prawidłowego doręczenia</w:t>
      </w:r>
    </w:p>
    <w:p w14:paraId="4E765F0E" w14:textId="77777777" w:rsidR="00510070" w:rsidRDefault="00510070" w:rsidP="00510070">
      <w:pPr>
        <w:pStyle w:val="Tekstpodstawowy"/>
        <w:ind w:left="425" w:hanging="360"/>
        <w:jc w:val="both"/>
        <w:rPr>
          <w:rFonts w:ascii="Verdana" w:hAnsi="Verdana" w:cs="Verdana"/>
        </w:rPr>
      </w:pPr>
    </w:p>
    <w:p w14:paraId="2E297939" w14:textId="77777777" w:rsidR="00510070" w:rsidRDefault="00510070" w:rsidP="00510070">
      <w:pPr>
        <w:pStyle w:val="Body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14:paraId="081C5115" w14:textId="77777777" w:rsidR="00510070" w:rsidRDefault="00510070" w:rsidP="00510070">
      <w:pPr>
        <w:pStyle w:val="Body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 i rozwiązanie umowy</w:t>
      </w:r>
    </w:p>
    <w:p w14:paraId="415F5025" w14:textId="77777777" w:rsidR="00510070" w:rsidRPr="00E02BD0" w:rsidRDefault="00510070" w:rsidP="00510070">
      <w:pPr>
        <w:pStyle w:val="Podtytu"/>
        <w:numPr>
          <w:ilvl w:val="0"/>
          <w:numId w:val="15"/>
        </w:numPr>
        <w:spacing w:after="120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 xml:space="preserve">Oprócz przypadków wymienionych w treści tytułów VII, XV i XVI księgi trzeciej ustawy z dnia 23.04.1965 r. Kodeks cywilny </w:t>
      </w:r>
      <w:r w:rsidRPr="00AB4888">
        <w:rPr>
          <w:rFonts w:ascii="Verdana" w:hAnsi="Verdana"/>
          <w:sz w:val="20"/>
        </w:rPr>
        <w:t>(</w:t>
      </w:r>
      <w:proofErr w:type="spellStart"/>
      <w:r w:rsidRPr="00AB4888">
        <w:rPr>
          <w:rFonts w:ascii="Verdana" w:hAnsi="Verdana"/>
          <w:sz w:val="20"/>
        </w:rPr>
        <w:t>t.j</w:t>
      </w:r>
      <w:proofErr w:type="spellEnd"/>
      <w:r w:rsidRPr="00AB4888">
        <w:rPr>
          <w:rFonts w:ascii="Verdana" w:hAnsi="Verdana"/>
          <w:sz w:val="20"/>
        </w:rPr>
        <w:t>. Dz.U. z 2019 r. poz. 1145),</w:t>
      </w:r>
      <w:r w:rsidRPr="00E02BD0">
        <w:rPr>
          <w:rFonts w:ascii="Verdana" w:hAnsi="Verdana"/>
          <w:sz w:val="20"/>
        </w:rPr>
        <w:t xml:space="preserve"> Stronom przysługuje prawo odstąpienia od umowy w następujących sytuacjach:</w:t>
      </w:r>
    </w:p>
    <w:p w14:paraId="00927A28" w14:textId="77777777" w:rsidR="00510070" w:rsidRPr="00E02BD0" w:rsidRDefault="00510070" w:rsidP="00510070">
      <w:pPr>
        <w:pStyle w:val="Podtytu"/>
        <w:numPr>
          <w:ilvl w:val="0"/>
          <w:numId w:val="15"/>
        </w:numPr>
        <w:spacing w:after="120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>Zamawiającemu przysługuje prawo do odstąpienia od umowy w przypadku:</w:t>
      </w:r>
    </w:p>
    <w:p w14:paraId="0E64F46D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 xml:space="preserve">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odstąpienie od umowy </w:t>
      </w:r>
      <w:r w:rsidRPr="00E02BD0">
        <w:rPr>
          <w:rFonts w:ascii="Verdana" w:hAnsi="Verdana"/>
        </w:rPr>
        <w:lastRenderedPageBreak/>
        <w:t>może nastąpić w tym wypadku w terminie 30 dni od powzięcia wiadomości o powyższych okolicznościach, bez zapłaty kar umownych,</w:t>
      </w:r>
    </w:p>
    <w:p w14:paraId="5201AD4C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>wszczęcia postępowania likwidacyjnego Wykonawcy - w terminie 30 dni od daty powzięcia wiadomości o tym fakcie,</w:t>
      </w:r>
    </w:p>
    <w:p w14:paraId="25622EB1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>zajęcia składników majątkowych Wykonawcy mających wpływ na realizację przedmiotu umowy - w terminie 30 dni od daty powzięcia wiadomości o tym fakcie,</w:t>
      </w:r>
    </w:p>
    <w:p w14:paraId="42A5F1A6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 xml:space="preserve">gdy </w:t>
      </w:r>
      <w:r>
        <w:rPr>
          <w:rFonts w:ascii="Verdana" w:hAnsi="Verdana"/>
        </w:rPr>
        <w:t>Wykonawca nie rozpoczął w umówionym terminie realizacji przedmiotu umowy tj. którejkolwiek z części bez uzasadnionych przyczyn oraz nie podjął jej pomimo złożonego na piśmie wezwania Zamawiającego – po wyznaczeniu dodatkowego terminu do podjęcia realizacji usługi, w terminie 30 dni od upływu wyznaczonego terminu</w:t>
      </w:r>
      <w:r w:rsidRPr="00E02BD0">
        <w:rPr>
          <w:rFonts w:ascii="Verdana" w:hAnsi="Verdana"/>
        </w:rPr>
        <w:t>,</w:t>
      </w:r>
    </w:p>
    <w:p w14:paraId="733453BB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gdy Wykonawca przerwał z własnej inicjatywy realizację przedmiotu umowy tj. dla którejkolwiek z części i przerwa ta trwa dłużej niż 1 miesiąc – po wyznaczeniu dodatkowego terminu kontynuowania usługi, w terminie 30 dni od upływu wyznaczonego terminu</w:t>
      </w:r>
      <w:r w:rsidRPr="00E02BD0">
        <w:rPr>
          <w:rFonts w:ascii="Verdana" w:hAnsi="Verdana"/>
        </w:rPr>
        <w:t>,</w:t>
      </w:r>
    </w:p>
    <w:p w14:paraId="397D1263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>gdy Wykonawca nie wywiązuje się ze zobowiązań umownych, określonych w § 3 ust. 2-5 po dwukrotnym wezwaniu do wykonania danego zobowiązania w wyznaczonym przez Zamawiającego terminie – w terminie 30 dni od upływu kolejno wyznaczonego terminu,</w:t>
      </w:r>
    </w:p>
    <w:p w14:paraId="0E3737B6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>gdy Wykonawca nieprawidłowo realizuje zobowiązania umowne, po dwukrotnym wezwaniu do usunięcia nieprawidłowości - w terminie 30 dni od upływu kolejno wyznaczonego terminu,</w:t>
      </w:r>
    </w:p>
    <w:p w14:paraId="7760E920" w14:textId="77777777" w:rsidR="00510070" w:rsidRPr="00E02BD0" w:rsidRDefault="00510070" w:rsidP="00510070">
      <w:pPr>
        <w:numPr>
          <w:ilvl w:val="1"/>
          <w:numId w:val="13"/>
        </w:numPr>
        <w:tabs>
          <w:tab w:val="clear" w:pos="860"/>
        </w:tabs>
        <w:suppressAutoHyphens/>
        <w:spacing w:after="120"/>
        <w:ind w:left="720"/>
        <w:jc w:val="both"/>
        <w:rPr>
          <w:rFonts w:ascii="Verdana" w:hAnsi="Verdana"/>
        </w:rPr>
      </w:pPr>
      <w:r w:rsidRPr="00E02BD0">
        <w:rPr>
          <w:rFonts w:ascii="Verdana" w:hAnsi="Verdana"/>
        </w:rPr>
        <w:t>gdy Wykonawcy dwukrotnie naliczono kary umowne – w terminie 30 dni od daty naliczenia kolejnej kary,</w:t>
      </w:r>
    </w:p>
    <w:p w14:paraId="5BDC70AD" w14:textId="77777777" w:rsidR="00510070" w:rsidRPr="00E02BD0" w:rsidRDefault="00510070" w:rsidP="00510070">
      <w:pPr>
        <w:numPr>
          <w:ilvl w:val="0"/>
          <w:numId w:val="15"/>
        </w:numPr>
        <w:suppressAutoHyphens/>
        <w:spacing w:after="120"/>
        <w:jc w:val="both"/>
        <w:rPr>
          <w:rFonts w:ascii="Verdana" w:hAnsi="Verdana"/>
        </w:rPr>
      </w:pPr>
      <w:r w:rsidRPr="00E02BD0">
        <w:rPr>
          <w:rFonts w:ascii="Verdana" w:hAnsi="Verdana"/>
        </w:rPr>
        <w:t>Wykonawcy przysługuje prawo odstąpienia od umowy w szczególności jeżeli:</w:t>
      </w:r>
    </w:p>
    <w:p w14:paraId="32DB8706" w14:textId="77777777" w:rsidR="00510070" w:rsidRPr="00E02BD0" w:rsidRDefault="00510070" w:rsidP="00510070">
      <w:pPr>
        <w:pStyle w:val="Podtytu"/>
        <w:numPr>
          <w:ilvl w:val="0"/>
          <w:numId w:val="14"/>
        </w:numPr>
        <w:tabs>
          <w:tab w:val="left" w:pos="-284"/>
          <w:tab w:val="left" w:pos="709"/>
        </w:tabs>
        <w:spacing w:after="120"/>
        <w:ind w:left="709" w:hanging="425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>Zamawiający odmawia bez uzasadnionych przyczyn odbioru robót lub odmawia podpisania protokołu odbioru – po wyznaczeniu dodatkowego terminu do dokonania odbioru lub podpisania protokołu odbioru, w terminie 30 dni od upływu wyznaczonego terminu,</w:t>
      </w:r>
    </w:p>
    <w:p w14:paraId="2AD7B36B" w14:textId="77777777" w:rsidR="00510070" w:rsidRPr="00E02BD0" w:rsidRDefault="00510070" w:rsidP="00510070">
      <w:pPr>
        <w:pStyle w:val="Podtytu"/>
        <w:numPr>
          <w:ilvl w:val="0"/>
          <w:numId w:val="14"/>
        </w:numPr>
        <w:tabs>
          <w:tab w:val="left" w:pos="-284"/>
          <w:tab w:val="left" w:pos="709"/>
        </w:tabs>
        <w:spacing w:after="120"/>
        <w:ind w:left="709" w:hanging="425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>Zamawiający nie wywiązuje się z obowiązku zapłaty faktur mimo wyznaczenia dodatkowego 30-dniowego terminu do zapłaty należności – w terminie 30 dni od upływu wyznaczonego terminu,</w:t>
      </w:r>
    </w:p>
    <w:p w14:paraId="300AD93A" w14:textId="77777777" w:rsidR="00510070" w:rsidRPr="00E02BD0" w:rsidRDefault="00510070" w:rsidP="00510070">
      <w:pPr>
        <w:pStyle w:val="Podtytu"/>
        <w:numPr>
          <w:ilvl w:val="0"/>
          <w:numId w:val="14"/>
        </w:numPr>
        <w:tabs>
          <w:tab w:val="left" w:pos="-284"/>
          <w:tab w:val="left" w:pos="709"/>
        </w:tabs>
        <w:spacing w:after="120"/>
        <w:ind w:left="709" w:hanging="425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 xml:space="preserve">Zamawiający zawiadomi Wykonawcę, iż wobec zaistnienia uprzednio nieprzewidzianych okoliczności, nie będzie mógł spełnić swoich zobowiązań umownych wobec Wykonawcy </w:t>
      </w:r>
      <w:r w:rsidRPr="00E02BD0">
        <w:rPr>
          <w:rFonts w:ascii="Verdana" w:hAnsi="Verdana"/>
          <w:sz w:val="20"/>
        </w:rPr>
        <w:noBreakHyphen/>
        <w:t xml:space="preserve"> w terminie 30 dni od daty zawiadomienia.</w:t>
      </w:r>
    </w:p>
    <w:p w14:paraId="2B3C593E" w14:textId="77777777" w:rsidR="00510070" w:rsidRPr="00E02BD0" w:rsidRDefault="00510070" w:rsidP="00510070">
      <w:pPr>
        <w:pStyle w:val="Podtytu"/>
        <w:numPr>
          <w:ilvl w:val="0"/>
          <w:numId w:val="15"/>
        </w:numPr>
        <w:spacing w:after="120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>Odstąpienie od umowy powinno nastąpić w formie pisemnej pod rygorem nieważności takiego oświadczenia i powinno zawierać uzasadnienie.</w:t>
      </w:r>
    </w:p>
    <w:p w14:paraId="45386AD4" w14:textId="77777777" w:rsidR="00510070" w:rsidRPr="00E02BD0" w:rsidRDefault="00510070" w:rsidP="00510070">
      <w:pPr>
        <w:pStyle w:val="Podtytu"/>
        <w:numPr>
          <w:ilvl w:val="0"/>
          <w:numId w:val="15"/>
        </w:numPr>
        <w:spacing w:after="120"/>
        <w:jc w:val="both"/>
        <w:rPr>
          <w:rFonts w:ascii="Verdana" w:hAnsi="Verdana"/>
          <w:sz w:val="20"/>
        </w:rPr>
      </w:pPr>
      <w:r w:rsidRPr="00E02BD0">
        <w:rPr>
          <w:rFonts w:ascii="Verdana" w:hAnsi="Verdana"/>
          <w:sz w:val="20"/>
        </w:rPr>
        <w:t xml:space="preserve">W przypadkach określonych w ust. 2 pkt </w:t>
      </w:r>
      <w:r>
        <w:rPr>
          <w:rFonts w:ascii="Verdana" w:hAnsi="Verdana"/>
          <w:sz w:val="20"/>
        </w:rPr>
        <w:t>b</w:t>
      </w:r>
      <w:r w:rsidRPr="00E02BD0">
        <w:rPr>
          <w:rFonts w:ascii="Verdana" w:hAnsi="Verdana"/>
          <w:sz w:val="20"/>
        </w:rPr>
        <w:t>)-</w:t>
      </w:r>
      <w:r>
        <w:rPr>
          <w:rFonts w:ascii="Verdana" w:hAnsi="Verdana"/>
          <w:sz w:val="20"/>
        </w:rPr>
        <w:t>h</w:t>
      </w:r>
      <w:r w:rsidRPr="00E02BD0">
        <w:rPr>
          <w:rFonts w:ascii="Verdana" w:hAnsi="Verdana"/>
          <w:sz w:val="20"/>
        </w:rPr>
        <w:t xml:space="preserve">) i ust. 3 Stronom przysługuje prawo rozwiązania umowy w trybie natychmiastowym. </w:t>
      </w:r>
      <w:r w:rsidRPr="00E02BD0">
        <w:rPr>
          <w:rFonts w:ascii="Verdana" w:hAnsi="Verdana"/>
          <w:spacing w:val="-2"/>
          <w:sz w:val="20"/>
        </w:rPr>
        <w:t>Ust. 4 stosuje się odpowiednio.</w:t>
      </w:r>
    </w:p>
    <w:p w14:paraId="20670F8C" w14:textId="77777777" w:rsidR="00510070" w:rsidRDefault="00510070" w:rsidP="00510070">
      <w:pPr>
        <w:pStyle w:val="Body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8809909" w14:textId="77777777" w:rsidR="00510070" w:rsidRDefault="00510070" w:rsidP="00510070">
      <w:pPr>
        <w:pStyle w:val="Body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14:paraId="287BE841" w14:textId="77777777" w:rsidR="00510070" w:rsidRDefault="00510070" w:rsidP="00510070">
      <w:pPr>
        <w:pStyle w:val="Body"/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Odpowiedzialność,  odszkodowania</w:t>
      </w:r>
    </w:p>
    <w:p w14:paraId="3489D45D" w14:textId="77777777" w:rsidR="00510070" w:rsidRDefault="00510070" w:rsidP="00510070">
      <w:pPr>
        <w:tabs>
          <w:tab w:val="num" w:pos="360"/>
          <w:tab w:val="left" w:pos="8505"/>
        </w:tabs>
        <w:spacing w:after="120"/>
        <w:ind w:left="360" w:right="-2" w:hanging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1. Wykonawca</w:t>
      </w:r>
      <w:r>
        <w:rPr>
          <w:rFonts w:ascii="Verdana" w:hAnsi="Verdana" w:cs="Tahoma"/>
          <w:color w:val="FF0000"/>
        </w:rPr>
        <w:t xml:space="preserve"> </w:t>
      </w:r>
      <w:r>
        <w:rPr>
          <w:rFonts w:ascii="Verdana" w:hAnsi="Verdana" w:cs="Tahoma"/>
        </w:rPr>
        <w:t>zapłaci Zamawiającemu karę umowną :</w:t>
      </w:r>
    </w:p>
    <w:p w14:paraId="26A4C9F4" w14:textId="394E496C" w:rsidR="00510070" w:rsidRPr="00361040" w:rsidRDefault="00510070" w:rsidP="00510070">
      <w:pPr>
        <w:numPr>
          <w:ilvl w:val="0"/>
          <w:numId w:val="10"/>
        </w:numPr>
        <w:spacing w:after="120"/>
        <w:ind w:left="714" w:hanging="357"/>
        <w:jc w:val="both"/>
        <w:rPr>
          <w:rFonts w:ascii="Verdana" w:hAnsi="Verdana" w:cs="Tahoma"/>
        </w:rPr>
      </w:pPr>
      <w:r w:rsidRPr="00705F48">
        <w:rPr>
          <w:rFonts w:ascii="Verdana" w:hAnsi="Verdana" w:cs="Tahoma"/>
        </w:rPr>
        <w:t xml:space="preserve">w przypadku odstąpienia od wykonania przedmiotu umowy: </w:t>
      </w:r>
      <w:r w:rsidRPr="00705F48">
        <w:rPr>
          <w:rFonts w:ascii="Verdana" w:hAnsi="Verdana"/>
        </w:rPr>
        <w:t xml:space="preserve">pełnienie funkcji Inspektora Nadzoru Inwestorskiego </w:t>
      </w:r>
      <w:r w:rsidR="008671FF" w:rsidRPr="00705F48">
        <w:rPr>
          <w:rFonts w:ascii="Verdana" w:hAnsi="Verdana"/>
        </w:rPr>
        <w:t>nad zadani</w:t>
      </w:r>
      <w:r w:rsidR="00705F48" w:rsidRPr="00705F48">
        <w:rPr>
          <w:rFonts w:ascii="Verdana" w:hAnsi="Verdana"/>
        </w:rPr>
        <w:t>e</w:t>
      </w:r>
      <w:r w:rsidR="008671FF" w:rsidRPr="00705F48">
        <w:rPr>
          <w:rFonts w:ascii="Verdana" w:hAnsi="Verdana"/>
        </w:rPr>
        <w:t>m pn.: „</w:t>
      </w:r>
      <w:r w:rsidR="00705F48" w:rsidRPr="00705F48">
        <w:rPr>
          <w:rFonts w:ascii="Verdana" w:hAnsi="Verdana"/>
        </w:rPr>
        <w:t>Montaż oświetlenia ulicznego, solarnego wzdłuż traktu pieszego między ulicą Krokusów a ulicą Magnolii w systemie zaprojektuj i wybuduj wniosek nr 140 w ramach GBO2023 (2)</w:t>
      </w:r>
      <w:r w:rsidR="00705F48">
        <w:rPr>
          <w:rFonts w:ascii="Verdana" w:hAnsi="Verdana"/>
        </w:rPr>
        <w:t xml:space="preserve">” </w:t>
      </w:r>
      <w:r w:rsidRPr="00361040">
        <w:rPr>
          <w:rFonts w:ascii="Verdana" w:hAnsi="Verdana" w:cs="Tahoma"/>
        </w:rPr>
        <w:t xml:space="preserve">wskutek </w:t>
      </w:r>
      <w:r w:rsidRPr="00361040">
        <w:rPr>
          <w:rFonts w:ascii="Verdana" w:hAnsi="Verdana" w:cs="Tahoma"/>
        </w:rPr>
        <w:lastRenderedPageBreak/>
        <w:t>okoliczności, za które odpowiada Wykonawca – w wysokości 10 % wynagrodzenia umownego brutto, o którym mowa w § 5 ust. 1.</w:t>
      </w:r>
    </w:p>
    <w:p w14:paraId="1AE46B23" w14:textId="77777777" w:rsidR="00510070" w:rsidRDefault="00510070" w:rsidP="00510070">
      <w:pPr>
        <w:numPr>
          <w:ilvl w:val="0"/>
          <w:numId w:val="10"/>
        </w:numPr>
        <w:tabs>
          <w:tab w:val="left" w:pos="8505"/>
        </w:tabs>
        <w:spacing w:after="120"/>
        <w:ind w:left="714" w:hanging="35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każdorazowo w przypadku niewykonania bądź opóźnienia w wykonaniu któregokolwiek z obowiązków wymienionych w § 3 w wysokości 0,5 % wynagrodzenia brutto określonego w § 5 ust. 1,</w:t>
      </w:r>
    </w:p>
    <w:p w14:paraId="47EEDADB" w14:textId="77777777" w:rsidR="00510070" w:rsidRDefault="00510070" w:rsidP="00510070">
      <w:pPr>
        <w:numPr>
          <w:ilvl w:val="0"/>
          <w:numId w:val="10"/>
        </w:numPr>
        <w:tabs>
          <w:tab w:val="left" w:pos="8505"/>
        </w:tabs>
        <w:spacing w:after="120"/>
        <w:ind w:left="714" w:hanging="35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Inspektor wyraża zgodę na potrącenie należnych Zamawiającemu kar umownych </w:t>
      </w:r>
      <w:r>
        <w:rPr>
          <w:rFonts w:ascii="Verdana" w:hAnsi="Verdana" w:cs="Tahoma"/>
        </w:rPr>
        <w:br/>
        <w:t>z faktur wystawionych za realizację przedmiotu niniejszej umowy.</w:t>
      </w:r>
    </w:p>
    <w:p w14:paraId="314EE5CA" w14:textId="77777777" w:rsidR="00510070" w:rsidRDefault="00510070" w:rsidP="00510070">
      <w:pPr>
        <w:tabs>
          <w:tab w:val="num" w:pos="360"/>
          <w:tab w:val="left" w:pos="8505"/>
        </w:tabs>
        <w:spacing w:after="120"/>
        <w:ind w:left="360" w:right="-2" w:hanging="357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2. Zamawiający zapłaci Wykonawcy karę umowną w przypadku odstąpienia od umowy przez Wykonawcę z przyczyn, za które odpowiada Zamawiający w wysokości 10 % wynagrodzenia umownego brutto, o którym mowa w </w:t>
      </w:r>
      <w:r>
        <w:rPr>
          <w:rFonts w:ascii="Verdana" w:hAnsi="Verdana"/>
        </w:rPr>
        <w:t xml:space="preserve">§ 5 ust. 1. </w:t>
      </w:r>
    </w:p>
    <w:p w14:paraId="3AD2553E" w14:textId="77777777" w:rsidR="00510070" w:rsidRDefault="00510070" w:rsidP="00510070">
      <w:pPr>
        <w:pStyle w:val="Podtytu"/>
        <w:tabs>
          <w:tab w:val="left" w:pos="-284"/>
          <w:tab w:val="num" w:pos="360"/>
        </w:tabs>
        <w:spacing w:after="120"/>
        <w:ind w:left="360" w:hanging="36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3. Niezależnie od kar umownych, o których mowa w § 7 ust. 1 i 2 niniejszej umowy Strony mają prawo dochodzenia odszkodowania uzupełniającego, w przypadku, gdy kary określone w § 7 ust. 1 i 2 niniejszej umowy nie pokrywają ich szkód.</w:t>
      </w:r>
    </w:p>
    <w:p w14:paraId="321D03B7" w14:textId="77777777" w:rsidR="00510070" w:rsidRDefault="00510070" w:rsidP="00510070">
      <w:pPr>
        <w:pStyle w:val="Podtytu"/>
        <w:tabs>
          <w:tab w:val="left" w:pos="-284"/>
          <w:tab w:val="num" w:pos="360"/>
        </w:tabs>
        <w:spacing w:after="120"/>
        <w:ind w:left="360" w:hanging="360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 xml:space="preserve">4. Wykonawca nie odpowiada za szkody wynikłe z działania Wykonawcy robót, </w:t>
      </w:r>
      <w:r>
        <w:rPr>
          <w:rFonts w:ascii="Verdana" w:hAnsi="Verdana"/>
          <w:sz w:val="20"/>
        </w:rPr>
        <w:br/>
        <w:t>na które nie miał wpływu.</w:t>
      </w:r>
    </w:p>
    <w:p w14:paraId="1E24554E" w14:textId="77777777" w:rsidR="00510070" w:rsidRDefault="00510070" w:rsidP="00510070">
      <w:pPr>
        <w:pStyle w:val="Podtytu"/>
        <w:tabs>
          <w:tab w:val="left" w:pos="-284"/>
          <w:tab w:val="num" w:pos="360"/>
        </w:tabs>
        <w:spacing w:after="120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Zamawiający nie odpowiada za szkody poniesione przez Wykonawcę, które </w:t>
      </w:r>
      <w:r>
        <w:rPr>
          <w:rFonts w:ascii="Verdana" w:hAnsi="Verdana"/>
          <w:sz w:val="20"/>
        </w:rPr>
        <w:br/>
        <w:t xml:space="preserve">są skutkiem działań Wykonawcy robót lub Inspektora Robót oraz innych, niezawinionych przez Zamawiającego sytuacji. </w:t>
      </w:r>
    </w:p>
    <w:p w14:paraId="72E9524C" w14:textId="77777777" w:rsidR="00510070" w:rsidRDefault="00510070" w:rsidP="00510070">
      <w:pPr>
        <w:pStyle w:val="Podtytu"/>
        <w:tabs>
          <w:tab w:val="left" w:pos="-284"/>
          <w:tab w:val="num" w:pos="360"/>
        </w:tabs>
        <w:spacing w:after="120"/>
        <w:ind w:left="360" w:hanging="36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/>
          <w:sz w:val="20"/>
        </w:rPr>
        <w:t xml:space="preserve">6. Zamawiający nie odpowiada za szkody poniesione przez Wykonawcę, które </w:t>
      </w:r>
      <w:r>
        <w:rPr>
          <w:rFonts w:ascii="Verdana" w:hAnsi="Verdana"/>
          <w:sz w:val="20"/>
        </w:rPr>
        <w:br/>
        <w:t>są skutkiem zawieszenia przez Zamawiającego realizacji umowy na czas trwania przeszkody.</w:t>
      </w:r>
    </w:p>
    <w:p w14:paraId="7C0719F4" w14:textId="77777777" w:rsidR="00510070" w:rsidRDefault="00510070" w:rsidP="00510070">
      <w:pPr>
        <w:pStyle w:val="Tekstpodstawowywcity"/>
        <w:jc w:val="center"/>
        <w:rPr>
          <w:rFonts w:ascii="Verdana" w:hAnsi="Verdana"/>
          <w:b/>
        </w:rPr>
      </w:pPr>
    </w:p>
    <w:p w14:paraId="377B98A8" w14:textId="77777777" w:rsidR="00510070" w:rsidRDefault="00510070" w:rsidP="00510070">
      <w:pPr>
        <w:pStyle w:val="Tekstpodstawowywcity"/>
        <w:tabs>
          <w:tab w:val="left" w:pos="432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</w:p>
    <w:p w14:paraId="1B9C37FB" w14:textId="77777777" w:rsidR="00510070" w:rsidRDefault="00510070" w:rsidP="00510070">
      <w:pPr>
        <w:pStyle w:val="Tekstpodstawowywcity"/>
        <w:tabs>
          <w:tab w:val="left" w:pos="432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Zmiany w umowie</w:t>
      </w:r>
    </w:p>
    <w:p w14:paraId="531C4E95" w14:textId="77777777" w:rsidR="00510070" w:rsidRDefault="00510070" w:rsidP="00510070">
      <w:pPr>
        <w:pStyle w:val="Podtytu"/>
        <w:numPr>
          <w:ilvl w:val="0"/>
          <w:numId w:val="11"/>
        </w:numPr>
        <w:tabs>
          <w:tab w:val="left" w:pos="-284"/>
        </w:tabs>
        <w:suppressAutoHyphens w:val="0"/>
        <w:spacing w:after="120"/>
        <w:ind w:left="35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Wykonawcy przysługuje wynagrodzenie należne z tytułu wykonania części umowy. </w:t>
      </w:r>
    </w:p>
    <w:p w14:paraId="7FFF7F05" w14:textId="4C3D5B18" w:rsidR="00510070" w:rsidRPr="004637AD" w:rsidRDefault="00510070" w:rsidP="008671FF">
      <w:pPr>
        <w:pStyle w:val="Podtytu"/>
        <w:numPr>
          <w:ilvl w:val="0"/>
          <w:numId w:val="11"/>
        </w:numPr>
        <w:tabs>
          <w:tab w:val="clear" w:pos="360"/>
          <w:tab w:val="left" w:pos="-284"/>
        </w:tabs>
        <w:suppressAutoHyphens w:val="0"/>
        <w:spacing w:after="120"/>
        <w:ind w:left="284" w:hanging="284"/>
        <w:jc w:val="both"/>
        <w:rPr>
          <w:rFonts w:ascii="Verdana" w:hAnsi="Verdana"/>
          <w:sz w:val="20"/>
        </w:rPr>
      </w:pPr>
      <w:r w:rsidRPr="004637AD">
        <w:rPr>
          <w:rFonts w:ascii="Verdana" w:hAnsi="Verdana"/>
          <w:sz w:val="20"/>
        </w:rPr>
        <w:t xml:space="preserve">W przypadku, gdy realizacja </w:t>
      </w:r>
      <w:r w:rsidR="008671FF" w:rsidRPr="004637AD">
        <w:rPr>
          <w:rFonts w:ascii="Verdana" w:hAnsi="Verdana"/>
          <w:sz w:val="20"/>
        </w:rPr>
        <w:t>któregokolwiek z zadań wymienionych w § 1 ust. 1 umowy, tj.:</w:t>
      </w:r>
      <w:r w:rsidR="008671FF" w:rsidRPr="004637AD">
        <w:rPr>
          <w:rFonts w:ascii="Verdana" w:hAnsi="Verdana"/>
          <w:bCs/>
          <w:sz w:val="20"/>
        </w:rPr>
        <w:t xml:space="preserve"> </w:t>
      </w:r>
      <w:r w:rsidR="00E6486C" w:rsidRPr="00E6486C">
        <w:rPr>
          <w:rFonts w:ascii="Verdana" w:hAnsi="Verdana"/>
          <w:bCs/>
          <w:sz w:val="20"/>
        </w:rPr>
        <w:t>„</w:t>
      </w:r>
      <w:r w:rsidR="00705F48" w:rsidRPr="00705F48">
        <w:rPr>
          <w:rFonts w:ascii="Verdana" w:hAnsi="Verdana"/>
          <w:bCs/>
          <w:sz w:val="20"/>
        </w:rPr>
        <w:t>Montaż oświetlenia ulicznego, solarnego wzdłuż traktu pieszego między ulicą Krokusów a ulicą Magnolii w systemie zaprojektuj i wybuduj wniosek nr 140 w ramach GBO2023 (2)</w:t>
      </w:r>
      <w:r w:rsidR="00E6486C" w:rsidRPr="00E6486C">
        <w:rPr>
          <w:rFonts w:ascii="Verdana" w:hAnsi="Verdana"/>
          <w:bCs/>
          <w:sz w:val="20"/>
        </w:rPr>
        <w:t>”</w:t>
      </w:r>
      <w:r w:rsidR="008671FF" w:rsidRPr="004637AD">
        <w:rPr>
          <w:rFonts w:ascii="Verdana" w:hAnsi="Verdana"/>
          <w:sz w:val="20"/>
        </w:rPr>
        <w:t>, będzie trwała dłużej niż termin wskazany w § 2 ust. 2, Zamawiający przedłuży czas trwania umowy i termin zapłaty bez zmiany kwoty ryczałtowej wskazanej w § 5 ust. 1</w:t>
      </w:r>
      <w:r w:rsidRPr="004637AD">
        <w:rPr>
          <w:rFonts w:ascii="Verdana" w:hAnsi="Verdana"/>
          <w:sz w:val="20"/>
        </w:rPr>
        <w:t xml:space="preserve">.  </w:t>
      </w:r>
    </w:p>
    <w:p w14:paraId="07B8DB4E" w14:textId="77777777" w:rsidR="00510070" w:rsidRDefault="00510070" w:rsidP="00510070">
      <w:pPr>
        <w:pStyle w:val="Podtytu"/>
        <w:numPr>
          <w:ilvl w:val="0"/>
          <w:numId w:val="11"/>
        </w:numPr>
        <w:tabs>
          <w:tab w:val="left" w:pos="-284"/>
        </w:tabs>
        <w:suppressAutoHyphens w:val="0"/>
        <w:spacing w:after="120"/>
        <w:ind w:left="35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ewentualne zmiany postanowień zawartej umowy Wykonawca winien dostarczyć do Zamawiającego w terminie nie później niż 14 dni przed upływem terminu umownego. W przeciwnym wypadku Zamawiający może pozostawić wniosek bez biegu.</w:t>
      </w:r>
    </w:p>
    <w:p w14:paraId="59C1F5CF" w14:textId="77777777" w:rsidR="00510070" w:rsidRDefault="00510070" w:rsidP="00510070">
      <w:pPr>
        <w:pStyle w:val="Podtytu"/>
        <w:numPr>
          <w:ilvl w:val="0"/>
          <w:numId w:val="11"/>
        </w:numPr>
        <w:tabs>
          <w:tab w:val="left" w:pos="-284"/>
        </w:tabs>
        <w:suppressAutoHyphens w:val="0"/>
        <w:spacing w:after="120"/>
        <w:ind w:left="357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Wykonawcy nie przysługuje roszczenie o wprowadzenie zmian.</w:t>
      </w:r>
    </w:p>
    <w:p w14:paraId="00FFE211" w14:textId="77777777" w:rsidR="00510070" w:rsidRDefault="00510070" w:rsidP="00510070">
      <w:pPr>
        <w:pStyle w:val="Podtytu"/>
        <w:numPr>
          <w:ilvl w:val="0"/>
          <w:numId w:val="11"/>
        </w:numPr>
        <w:tabs>
          <w:tab w:val="left" w:pos="-284"/>
        </w:tabs>
        <w:suppressAutoHyphens w:val="0"/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Zmiana umowy może nastąpić jedynie na piśmie w formie aneksu pod rygorem nieważności.</w:t>
      </w:r>
    </w:p>
    <w:p w14:paraId="73904DCF" w14:textId="77777777" w:rsidR="00510070" w:rsidRDefault="00510070" w:rsidP="00510070">
      <w:pPr>
        <w:spacing w:after="12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§9</w:t>
      </w:r>
      <w:r w:rsidRPr="004B1906">
        <w:rPr>
          <w:rFonts w:ascii="Verdana" w:hAnsi="Verdana"/>
          <w:b/>
          <w:bCs/>
          <w:color w:val="000000"/>
        </w:rPr>
        <w:t xml:space="preserve"> </w:t>
      </w:r>
    </w:p>
    <w:p w14:paraId="020601C7" w14:textId="77777777" w:rsidR="00510070" w:rsidRDefault="00510070" w:rsidP="00510070">
      <w:pPr>
        <w:spacing w:after="120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Postanowienia końcowe</w:t>
      </w:r>
    </w:p>
    <w:p w14:paraId="3B7EECCF" w14:textId="77777777" w:rsidR="00510070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W sprawach nie uregulowanych niniejszą umową mają zastosowanie odpowiednie przepisy Kodeksu cywilnego oraz Prawa budowlanego.</w:t>
      </w:r>
    </w:p>
    <w:p w14:paraId="0F4F9FEA" w14:textId="77777777" w:rsidR="00510070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Wykonawca wyraża zgodę na przetwarzanie danych osobowych, na zasadach określonych w ustawie z dnia 29 sierpnia 1997 r. o ochronie danych osobowych (</w:t>
      </w:r>
      <w:proofErr w:type="spellStart"/>
      <w:r>
        <w:rPr>
          <w:rFonts w:ascii="Verdana" w:hAnsi="Verdana" w:cs="Verdana"/>
        </w:rPr>
        <w:t>t.j</w:t>
      </w:r>
      <w:proofErr w:type="spellEnd"/>
      <w:r>
        <w:rPr>
          <w:rFonts w:ascii="Verdana" w:hAnsi="Verdana" w:cs="Verdana"/>
        </w:rPr>
        <w:t xml:space="preserve">. Dz.U. z 2016 r. poz. 922 z </w:t>
      </w:r>
      <w:proofErr w:type="spellStart"/>
      <w:r>
        <w:rPr>
          <w:rFonts w:ascii="Verdana" w:hAnsi="Verdana" w:cs="Verdana"/>
        </w:rPr>
        <w:t>późn</w:t>
      </w:r>
      <w:proofErr w:type="spellEnd"/>
      <w:r>
        <w:rPr>
          <w:rFonts w:ascii="Verdana" w:hAnsi="Verdana" w:cs="Verdana"/>
        </w:rPr>
        <w:t>. zm.)</w:t>
      </w:r>
      <w:r>
        <w:rPr>
          <w:rFonts w:ascii="Verdana" w:hAnsi="Verdana" w:cs="Tahoma"/>
        </w:rPr>
        <w:t xml:space="preserve">. Administratorem danych osobowych jest </w:t>
      </w:r>
      <w:r>
        <w:rPr>
          <w:rFonts w:ascii="Verdana" w:hAnsi="Verdana" w:cs="Tahoma"/>
        </w:rPr>
        <w:lastRenderedPageBreak/>
        <w:t xml:space="preserve">Prezydent Miasta Gliwice. Celem przetwarzania danych jest realizacja niniejszej umowy. Wykonawcy przysługuje prawo dostępu do treści swoich danych oraz ich poprawiania. </w:t>
      </w:r>
    </w:p>
    <w:p w14:paraId="7CB68EE6" w14:textId="77777777" w:rsidR="00510070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 w:cs="Tahoma"/>
        </w:rPr>
      </w:pPr>
      <w:r>
        <w:rPr>
          <w:rFonts w:ascii="Verdana" w:hAnsi="Verdana"/>
        </w:rPr>
        <w:t xml:space="preserve">Zamawiający zastrzega sobie możliwość kontroli działalności Wykonawcy w zakresie objętym umową. </w:t>
      </w:r>
    </w:p>
    <w:p w14:paraId="029504EB" w14:textId="77777777" w:rsidR="00510070" w:rsidRDefault="00510070" w:rsidP="00510070">
      <w:pPr>
        <w:numPr>
          <w:ilvl w:val="0"/>
          <w:numId w:val="12"/>
        </w:numPr>
        <w:tabs>
          <w:tab w:val="num" w:pos="360"/>
        </w:tabs>
        <w:spacing w:after="120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Zamawiający zastrzega sobie możliwość zawieszenia realizacji umowy, lub jej części, na czas trwania przeszkody w postaci:</w:t>
      </w:r>
    </w:p>
    <w:p w14:paraId="29EA6C7C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niesprzyjających warunków atmosferycznych, </w:t>
      </w:r>
    </w:p>
    <w:p w14:paraId="2150A4F9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wystąpienia konieczności wykonania robót niezwiązanych bezpośrednio </w:t>
      </w:r>
      <w:r>
        <w:rPr>
          <w:rFonts w:ascii="Verdana" w:hAnsi="Verdana"/>
        </w:rPr>
        <w:br/>
        <w:t>z przedmiotem umowy i nie przewidywanych, których brak wykonania uniemożliwia lub utrudnia prawidłowe wykonanie przedmiotu umowy,</w:t>
      </w:r>
    </w:p>
    <w:p w14:paraId="2DD5995C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braku lub wad w dokumentacji projektowej lub innych dokumentach budowy,</w:t>
      </w:r>
    </w:p>
    <w:p w14:paraId="76691B09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rozwiązania,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odstąpienia od umowy z Wykonawcą robót,</w:t>
      </w:r>
    </w:p>
    <w:p w14:paraId="393F2673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innej przyczyny niezależnej od Zamawiającego (np. odkrycia archeologiczne),</w:t>
      </w:r>
    </w:p>
    <w:p w14:paraId="46B2DF1F" w14:textId="77777777" w:rsidR="00510070" w:rsidRDefault="00510070" w:rsidP="00510070">
      <w:pPr>
        <w:numPr>
          <w:ilvl w:val="1"/>
          <w:numId w:val="12"/>
        </w:numPr>
        <w:tabs>
          <w:tab w:val="num" w:pos="70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w przypadku braku możliwości wykonywania czynności przez Wykonawcę z przyczyn leżących po stronie Wykonawcy robót.</w:t>
      </w:r>
    </w:p>
    <w:p w14:paraId="57267DD4" w14:textId="77777777" w:rsidR="00510070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172372">
        <w:rPr>
          <w:rFonts w:ascii="Verdana" w:hAnsi="Verdana"/>
          <w:spacing w:val="-1"/>
        </w:rPr>
        <w:t>Sprawy</w:t>
      </w:r>
      <w:r w:rsidRPr="00172372">
        <w:rPr>
          <w:rFonts w:ascii="Verdana" w:hAnsi="Verdana"/>
          <w:spacing w:val="31"/>
        </w:rPr>
        <w:t xml:space="preserve"> </w:t>
      </w:r>
      <w:r w:rsidRPr="00172372">
        <w:rPr>
          <w:rFonts w:ascii="Verdana" w:hAnsi="Verdana"/>
          <w:spacing w:val="-2"/>
        </w:rPr>
        <w:t>sporne</w:t>
      </w:r>
      <w:r w:rsidRPr="00172372">
        <w:rPr>
          <w:rFonts w:ascii="Verdana" w:hAnsi="Verdana"/>
          <w:spacing w:val="35"/>
        </w:rPr>
        <w:t xml:space="preserve"> </w:t>
      </w:r>
      <w:r w:rsidRPr="00172372">
        <w:rPr>
          <w:rFonts w:ascii="Verdana" w:hAnsi="Verdana"/>
          <w:spacing w:val="-2"/>
        </w:rPr>
        <w:t>mogące</w:t>
      </w:r>
      <w:r w:rsidRPr="00172372">
        <w:rPr>
          <w:rFonts w:ascii="Verdana" w:hAnsi="Verdana"/>
          <w:spacing w:val="37"/>
        </w:rPr>
        <w:t xml:space="preserve"> </w:t>
      </w:r>
      <w:r w:rsidRPr="00172372">
        <w:rPr>
          <w:rFonts w:ascii="Verdana" w:hAnsi="Verdana"/>
          <w:spacing w:val="-2"/>
        </w:rPr>
        <w:t>wyniknąć</w:t>
      </w:r>
      <w:r w:rsidRPr="00172372">
        <w:rPr>
          <w:rFonts w:ascii="Verdana" w:hAnsi="Verdana"/>
          <w:spacing w:val="35"/>
        </w:rPr>
        <w:t xml:space="preserve"> </w:t>
      </w:r>
      <w:r w:rsidRPr="00172372">
        <w:rPr>
          <w:rFonts w:ascii="Verdana" w:hAnsi="Verdana"/>
          <w:spacing w:val="-3"/>
        </w:rPr>
        <w:t>na</w:t>
      </w:r>
      <w:r w:rsidRPr="00172372">
        <w:rPr>
          <w:rFonts w:ascii="Verdana" w:hAnsi="Verdana"/>
          <w:spacing w:val="35"/>
        </w:rPr>
        <w:t xml:space="preserve"> </w:t>
      </w:r>
      <w:r w:rsidRPr="00172372">
        <w:rPr>
          <w:rFonts w:ascii="Verdana" w:hAnsi="Verdana"/>
          <w:spacing w:val="-1"/>
        </w:rPr>
        <w:t>tle</w:t>
      </w:r>
      <w:r w:rsidRPr="00172372">
        <w:rPr>
          <w:rFonts w:ascii="Verdana" w:hAnsi="Verdana"/>
          <w:spacing w:val="36"/>
        </w:rPr>
        <w:t xml:space="preserve"> </w:t>
      </w:r>
      <w:r w:rsidRPr="00172372">
        <w:rPr>
          <w:rFonts w:ascii="Verdana" w:hAnsi="Verdana"/>
          <w:spacing w:val="-2"/>
        </w:rPr>
        <w:t>realizacji</w:t>
      </w:r>
      <w:r w:rsidRPr="00172372">
        <w:rPr>
          <w:rFonts w:ascii="Verdana" w:hAnsi="Verdana"/>
          <w:spacing w:val="33"/>
        </w:rPr>
        <w:t xml:space="preserve"> </w:t>
      </w:r>
      <w:r w:rsidRPr="00172372">
        <w:rPr>
          <w:rFonts w:ascii="Verdana" w:hAnsi="Verdana"/>
          <w:spacing w:val="-1"/>
        </w:rPr>
        <w:t>niniejszej</w:t>
      </w:r>
      <w:r w:rsidRPr="00172372">
        <w:rPr>
          <w:rFonts w:ascii="Verdana" w:hAnsi="Verdana"/>
          <w:spacing w:val="34"/>
        </w:rPr>
        <w:t xml:space="preserve"> </w:t>
      </w:r>
      <w:r w:rsidRPr="00172372">
        <w:rPr>
          <w:rFonts w:ascii="Verdana" w:hAnsi="Verdana"/>
          <w:spacing w:val="-3"/>
        </w:rPr>
        <w:t>umowy</w:t>
      </w:r>
      <w:r w:rsidRPr="00172372">
        <w:rPr>
          <w:rFonts w:ascii="Verdana" w:hAnsi="Verdana"/>
          <w:color w:val="0070C0"/>
          <w:spacing w:val="35"/>
        </w:rPr>
        <w:t xml:space="preserve"> </w:t>
      </w:r>
      <w:r w:rsidRPr="00172372">
        <w:rPr>
          <w:rFonts w:ascii="Verdana" w:hAnsi="Verdana"/>
          <w:spacing w:val="-2"/>
        </w:rPr>
        <w:t>rozstrzygane</w:t>
      </w:r>
      <w:r w:rsidRPr="00172372">
        <w:rPr>
          <w:rFonts w:ascii="Verdana" w:hAnsi="Verdana"/>
          <w:spacing w:val="36"/>
        </w:rPr>
        <w:t xml:space="preserve"> </w:t>
      </w:r>
      <w:r w:rsidRPr="00172372">
        <w:rPr>
          <w:rFonts w:ascii="Verdana" w:hAnsi="Verdana"/>
          <w:spacing w:val="-2"/>
        </w:rPr>
        <w:t>będą</w:t>
      </w:r>
      <w:r w:rsidRPr="00172372">
        <w:rPr>
          <w:rFonts w:ascii="Verdana" w:hAnsi="Verdana"/>
          <w:spacing w:val="35"/>
        </w:rPr>
        <w:t xml:space="preserve"> </w:t>
      </w:r>
      <w:r w:rsidRPr="00172372">
        <w:rPr>
          <w:rFonts w:ascii="Verdana" w:hAnsi="Verdana"/>
        </w:rPr>
        <w:t>w drodze mediacji a w przypadku jej niepowodzenia, przez Sąd miejscowo właściwy dla siedziby Zamawiającego</w:t>
      </w:r>
      <w:r>
        <w:rPr>
          <w:rFonts w:ascii="Verdana" w:hAnsi="Verdana" w:cs="Tahoma"/>
        </w:rPr>
        <w:t>.</w:t>
      </w:r>
    </w:p>
    <w:p w14:paraId="7AB6187C" w14:textId="77777777" w:rsidR="00510070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>
        <w:rPr>
          <w:rFonts w:ascii="Verdana" w:hAnsi="Verdana" w:cs="Tahoma"/>
        </w:rPr>
        <w:t xml:space="preserve">Umowę sporządzono w dwóch jednobrzmiących egzemplarzach, po jednym dla każdej </w:t>
      </w:r>
      <w:r>
        <w:rPr>
          <w:rFonts w:ascii="Verdana" w:hAnsi="Verdana" w:cs="Tahoma"/>
        </w:rPr>
        <w:br/>
        <w:t>ze Stron.</w:t>
      </w:r>
    </w:p>
    <w:p w14:paraId="36D65185" w14:textId="77777777" w:rsidR="00510070" w:rsidRPr="00123B02" w:rsidRDefault="00510070" w:rsidP="00510070">
      <w:pPr>
        <w:numPr>
          <w:ilvl w:val="0"/>
          <w:numId w:val="12"/>
        </w:numPr>
        <w:tabs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123B02">
        <w:rPr>
          <w:rFonts w:ascii="Verdana" w:hAnsi="Verdana"/>
        </w:rPr>
        <w:t>Integralną część Umowy stanowią załączniki:</w:t>
      </w:r>
    </w:p>
    <w:p w14:paraId="57023A8D" w14:textId="77777777" w:rsidR="00510070" w:rsidRDefault="00510070" w:rsidP="00510070">
      <w:pPr>
        <w:numPr>
          <w:ilvl w:val="0"/>
          <w:numId w:val="17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Zapytanie ofertowe.</w:t>
      </w:r>
    </w:p>
    <w:p w14:paraId="0B8D07E5" w14:textId="77777777" w:rsidR="00510070" w:rsidRDefault="00510070" w:rsidP="00510070">
      <w:pPr>
        <w:numPr>
          <w:ilvl w:val="0"/>
          <w:numId w:val="17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Oferta Wykonawcy. </w:t>
      </w:r>
    </w:p>
    <w:p w14:paraId="3C749969" w14:textId="6947D7FA" w:rsidR="00510070" w:rsidRDefault="00510070" w:rsidP="00510070">
      <w:pPr>
        <w:numPr>
          <w:ilvl w:val="0"/>
          <w:numId w:val="17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Program funkcjonalno-użytkow</w:t>
      </w:r>
      <w:r w:rsidR="00705F48">
        <w:rPr>
          <w:rFonts w:ascii="Verdana" w:hAnsi="Verdana"/>
        </w:rPr>
        <w:t>y</w:t>
      </w:r>
      <w:r>
        <w:rPr>
          <w:rFonts w:ascii="Verdana" w:hAnsi="Verdana"/>
        </w:rPr>
        <w:t xml:space="preserve">. </w:t>
      </w:r>
    </w:p>
    <w:p w14:paraId="602E13FB" w14:textId="77777777" w:rsidR="00510070" w:rsidRDefault="00510070" w:rsidP="00510070">
      <w:pPr>
        <w:numPr>
          <w:ilvl w:val="0"/>
          <w:numId w:val="17"/>
        </w:num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Informacja o ochronie danych osobowych.</w:t>
      </w:r>
    </w:p>
    <w:p w14:paraId="62C15EEC" w14:textId="77777777" w:rsidR="00510070" w:rsidRDefault="00510070" w:rsidP="00510070">
      <w:pPr>
        <w:spacing w:after="120"/>
        <w:jc w:val="both"/>
        <w:rPr>
          <w:rFonts w:ascii="Verdana" w:hAnsi="Verdana"/>
        </w:rPr>
      </w:pPr>
    </w:p>
    <w:p w14:paraId="2F635C4D" w14:textId="77777777" w:rsidR="00510070" w:rsidRDefault="00510070" w:rsidP="00510070">
      <w:pPr>
        <w:spacing w:after="120"/>
        <w:jc w:val="both"/>
        <w:rPr>
          <w:rFonts w:ascii="Verdana" w:hAnsi="Verdana"/>
        </w:rPr>
      </w:pPr>
    </w:p>
    <w:p w14:paraId="11D8C447" w14:textId="77777777" w:rsidR="00510070" w:rsidRDefault="00510070" w:rsidP="00510070">
      <w:pPr>
        <w:tabs>
          <w:tab w:val="left" w:pos="8505"/>
        </w:tabs>
        <w:spacing w:after="120"/>
        <w:ind w:left="284" w:right="-2" w:hanging="284"/>
        <w:jc w:val="both"/>
        <w:rPr>
          <w:rFonts w:ascii="Verdana" w:hAnsi="Verdana"/>
        </w:rPr>
      </w:pPr>
    </w:p>
    <w:p w14:paraId="43EE8427" w14:textId="77777777" w:rsidR="00510070" w:rsidRDefault="00510070" w:rsidP="00510070">
      <w:pPr>
        <w:pStyle w:val="Tekstpodstawowywcity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Wykonawca:</w:t>
      </w:r>
    </w:p>
    <w:p w14:paraId="30509407" w14:textId="77777777" w:rsidR="00510070" w:rsidRDefault="00510070" w:rsidP="00510070">
      <w:pPr>
        <w:tabs>
          <w:tab w:val="left" w:pos="284"/>
        </w:tabs>
        <w:suppressAutoHyphens/>
        <w:autoSpaceDE w:val="0"/>
        <w:spacing w:after="120"/>
        <w:jc w:val="center"/>
        <w:rPr>
          <w:rFonts w:ascii="Verdana" w:hAnsi="Verdana"/>
        </w:rPr>
      </w:pPr>
    </w:p>
    <w:p w14:paraId="1E4B8B70" w14:textId="77777777" w:rsidR="00510070" w:rsidRDefault="00510070" w:rsidP="00510070">
      <w:pPr>
        <w:spacing w:after="120"/>
      </w:pPr>
    </w:p>
    <w:p w14:paraId="533118AF" w14:textId="77777777" w:rsidR="00510070" w:rsidRDefault="00510070" w:rsidP="00510070">
      <w:pPr>
        <w:pStyle w:val="Tekstpodstawowy"/>
        <w:ind w:left="426" w:hanging="360"/>
        <w:jc w:val="both"/>
        <w:rPr>
          <w:rFonts w:ascii="Verdana" w:hAnsi="Verdana"/>
        </w:rPr>
      </w:pPr>
    </w:p>
    <w:p w14:paraId="1D8CD8FA" w14:textId="77777777" w:rsidR="00510070" w:rsidRDefault="00510070" w:rsidP="00510070">
      <w:pPr>
        <w:spacing w:after="120"/>
        <w:jc w:val="both"/>
        <w:rPr>
          <w:rFonts w:ascii="Verdana" w:hAnsi="Verdana"/>
        </w:rPr>
      </w:pPr>
    </w:p>
    <w:p w14:paraId="3F6CBBC6" w14:textId="77777777" w:rsidR="00510070" w:rsidRDefault="00510070" w:rsidP="00510070">
      <w:pPr>
        <w:pStyle w:val="Tekstpodstawowy"/>
        <w:jc w:val="both"/>
        <w:rPr>
          <w:rFonts w:ascii="Verdana" w:hAnsi="Verdana"/>
          <w:lang w:eastAsia="ar-SA"/>
        </w:rPr>
      </w:pPr>
    </w:p>
    <w:p w14:paraId="496C634F" w14:textId="77777777" w:rsidR="00510070" w:rsidRDefault="00510070" w:rsidP="00510070">
      <w:pPr>
        <w:spacing w:after="120" w:line="360" w:lineRule="auto"/>
        <w:ind w:right="-284"/>
        <w:jc w:val="both"/>
        <w:rPr>
          <w:rFonts w:ascii="Verdana" w:hAnsi="Verdana"/>
        </w:rPr>
      </w:pPr>
    </w:p>
    <w:p w14:paraId="5E2AB95F" w14:textId="77777777" w:rsidR="00510070" w:rsidRDefault="00510070" w:rsidP="00510070">
      <w:pPr>
        <w:pStyle w:val="Tekstpodstawowy"/>
        <w:spacing w:after="0" w:line="360" w:lineRule="auto"/>
        <w:ind w:left="363"/>
        <w:jc w:val="both"/>
        <w:rPr>
          <w:rFonts w:ascii="Verdana" w:hAnsi="Verdana"/>
          <w:color w:val="000000"/>
        </w:rPr>
      </w:pPr>
    </w:p>
    <w:p w14:paraId="28164C07" w14:textId="77777777" w:rsidR="00510070" w:rsidRPr="004D4980" w:rsidRDefault="00510070" w:rsidP="00510070">
      <w:pPr>
        <w:pStyle w:val="Tekstpodstawowy"/>
        <w:rPr>
          <w:lang w:eastAsia="ar-SA"/>
        </w:rPr>
      </w:pPr>
    </w:p>
    <w:p w14:paraId="7A6F6C33" w14:textId="77777777" w:rsidR="00510070" w:rsidRDefault="00510070" w:rsidP="00510070"/>
    <w:p w14:paraId="43475866" w14:textId="77777777" w:rsidR="006139CD" w:rsidRDefault="006139CD"/>
    <w:sectPr w:rsidR="0061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8560E9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97"/>
        </w:tabs>
        <w:ind w:left="997" w:hanging="360"/>
      </w:pPr>
    </w:lvl>
  </w:abstractNum>
  <w:abstractNum w:abstractNumId="2" w15:restartNumberingAfterBreak="0">
    <w:nsid w:val="0000000B"/>
    <w:multiLevelType w:val="hybridMultilevel"/>
    <w:tmpl w:val="329CD2EC"/>
    <w:lvl w:ilvl="0" w:tplc="FFFFFFFF">
      <w:start w:val="1"/>
      <w:numFmt w:val="decimal"/>
      <w:lvlText w:val="%1)"/>
      <w:lvlJc w:val="left"/>
    </w:lvl>
    <w:lvl w:ilvl="1" w:tplc="34284D18">
      <w:start w:val="1"/>
      <w:numFmt w:val="lowerLetter"/>
      <w:lvlText w:val="%2)"/>
      <w:lvlJc w:val="left"/>
      <w:pPr>
        <w:tabs>
          <w:tab w:val="num" w:pos="860"/>
        </w:tabs>
        <w:ind w:left="860" w:hanging="360"/>
      </w:pPr>
      <w:rPr>
        <w:rFonts w:hint="default"/>
        <w:strike w:val="0"/>
        <w:color w:val="auto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666820"/>
    <w:multiLevelType w:val="hybridMultilevel"/>
    <w:tmpl w:val="C576D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EB5"/>
    <w:multiLevelType w:val="hybridMultilevel"/>
    <w:tmpl w:val="DFF42CF8"/>
    <w:lvl w:ilvl="0" w:tplc="B8CCD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D45D1C"/>
    <w:multiLevelType w:val="hybridMultilevel"/>
    <w:tmpl w:val="E5A44E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6330A1"/>
    <w:multiLevelType w:val="hybridMultilevel"/>
    <w:tmpl w:val="1B48E382"/>
    <w:lvl w:ilvl="0" w:tplc="4CAE1A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1397A"/>
    <w:multiLevelType w:val="hybridMultilevel"/>
    <w:tmpl w:val="7CE86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6775B"/>
    <w:multiLevelType w:val="hybridMultilevel"/>
    <w:tmpl w:val="2550C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56A2B"/>
    <w:multiLevelType w:val="hybridMultilevel"/>
    <w:tmpl w:val="50C8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2A2F"/>
    <w:multiLevelType w:val="hybridMultilevel"/>
    <w:tmpl w:val="F620B3FA"/>
    <w:name w:val="WW8Num19222242322"/>
    <w:lvl w:ilvl="0" w:tplc="E932B68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5F7EC2"/>
    <w:multiLevelType w:val="hybridMultilevel"/>
    <w:tmpl w:val="4CCC86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1F583D"/>
    <w:multiLevelType w:val="hybridMultilevel"/>
    <w:tmpl w:val="DC5EB3F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55C2EC3"/>
    <w:multiLevelType w:val="hybridMultilevel"/>
    <w:tmpl w:val="F7F8946C"/>
    <w:name w:val="WW8Num204"/>
    <w:lvl w:ilvl="0" w:tplc="60A4E1F8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304A7"/>
    <w:multiLevelType w:val="hybridMultilevel"/>
    <w:tmpl w:val="76260054"/>
    <w:name w:val="WW8Num232"/>
    <w:lvl w:ilvl="0" w:tplc="16C013CC">
      <w:start w:val="1"/>
      <w:numFmt w:val="lowerLetter"/>
      <w:lvlText w:val="%1)"/>
      <w:lvlJc w:val="left"/>
      <w:pPr>
        <w:tabs>
          <w:tab w:val="num" w:pos="907"/>
        </w:tabs>
        <w:ind w:left="964" w:hanging="454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2C35D5"/>
    <w:multiLevelType w:val="hybridMultilevel"/>
    <w:tmpl w:val="9A8A3916"/>
    <w:lvl w:ilvl="0" w:tplc="579C5A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25C12"/>
    <w:multiLevelType w:val="hybridMultilevel"/>
    <w:tmpl w:val="8B56F4FE"/>
    <w:lvl w:ilvl="0" w:tplc="B8CCDEF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FB315C"/>
    <w:multiLevelType w:val="hybridMultilevel"/>
    <w:tmpl w:val="ADC6F2E8"/>
    <w:lvl w:ilvl="0" w:tplc="14D6C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17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2"/>
    <w:rsid w:val="001236FB"/>
    <w:rsid w:val="00164B12"/>
    <w:rsid w:val="00290474"/>
    <w:rsid w:val="002C412E"/>
    <w:rsid w:val="00510070"/>
    <w:rsid w:val="00560A22"/>
    <w:rsid w:val="006007FF"/>
    <w:rsid w:val="006139CD"/>
    <w:rsid w:val="00705F48"/>
    <w:rsid w:val="008671FF"/>
    <w:rsid w:val="00886B5A"/>
    <w:rsid w:val="0089307E"/>
    <w:rsid w:val="00984805"/>
    <w:rsid w:val="00A97428"/>
    <w:rsid w:val="00BF3033"/>
    <w:rsid w:val="00E6486C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7D52"/>
  <w15:chartTrackingRefBased/>
  <w15:docId w15:val="{EC6545F5-0EB1-4D57-B657-6AFD8F4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0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00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0070"/>
    <w:rPr>
      <w:rFonts w:ascii="Calibri" w:eastAsia="Calibri" w:hAnsi="Calibri" w:cs="Arial"/>
      <w:sz w:val="20"/>
      <w:szCs w:val="20"/>
      <w:lang w:eastAsia="pl-PL"/>
    </w:rPr>
  </w:style>
  <w:style w:type="paragraph" w:styleId="Lista">
    <w:name w:val="List"/>
    <w:basedOn w:val="Normalny"/>
    <w:rsid w:val="00510070"/>
    <w:pPr>
      <w:suppressAutoHyphens/>
      <w:ind w:left="283" w:hanging="283"/>
    </w:pPr>
    <w:rPr>
      <w:rFonts w:ascii="Times New Roman" w:eastAsia="Times New Roman" w:hAnsi="Times New Roman"/>
      <w:lang w:eastAsia="ar-SA"/>
    </w:rPr>
  </w:style>
  <w:style w:type="character" w:customStyle="1" w:styleId="PodtytuZnak">
    <w:name w:val="Podtytuł Znak"/>
    <w:link w:val="Podtytu"/>
    <w:locked/>
    <w:rsid w:val="00510070"/>
    <w:rPr>
      <w:rFonts w:ascii="Arial" w:hAnsi="Arial" w:cs="Arial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10070"/>
    <w:pPr>
      <w:suppressAutoHyphens/>
      <w:spacing w:after="60"/>
      <w:jc w:val="center"/>
    </w:pPr>
    <w:rPr>
      <w:rFonts w:ascii="Arial" w:eastAsiaTheme="minorHAnsi" w:hAnsi="Arial"/>
      <w:sz w:val="24"/>
      <w:szCs w:val="22"/>
      <w:lang w:eastAsia="ar-SA"/>
    </w:rPr>
  </w:style>
  <w:style w:type="character" w:customStyle="1" w:styleId="PodtytuZnak1">
    <w:name w:val="Podtytuł Znak1"/>
    <w:basedOn w:val="Domylnaczcionkaakapitu"/>
    <w:uiPriority w:val="11"/>
    <w:rsid w:val="00510070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">
    <w:name w:val="Body Text"/>
    <w:basedOn w:val="Normalny"/>
    <w:link w:val="TekstpodstawowyZnak"/>
    <w:rsid w:val="00510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0070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51007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100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0070"/>
    <w:rPr>
      <w:rFonts w:ascii="Calibri" w:eastAsia="Calibri" w:hAnsi="Calibri" w:cs="Arial"/>
      <w:sz w:val="16"/>
      <w:szCs w:val="16"/>
      <w:lang w:eastAsia="pl-PL"/>
    </w:rPr>
  </w:style>
  <w:style w:type="paragraph" w:customStyle="1" w:styleId="Body">
    <w:name w:val="Body"/>
    <w:rsid w:val="00510070"/>
    <w:pPr>
      <w:spacing w:after="120" w:line="36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Kamila</dc:creator>
  <cp:keywords/>
  <dc:description/>
  <cp:lastModifiedBy>Ferenc Kamila</cp:lastModifiedBy>
  <cp:revision>6</cp:revision>
  <dcterms:created xsi:type="dcterms:W3CDTF">2023-09-11T09:42:00Z</dcterms:created>
  <dcterms:modified xsi:type="dcterms:W3CDTF">2023-09-11T10:02:00Z</dcterms:modified>
</cp:coreProperties>
</file>